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32" w:rsidRPr="0018305D" w:rsidRDefault="00096423" w:rsidP="002543BE">
      <w:pPr>
        <w:jc w:val="center"/>
        <w:rPr>
          <w:rFonts w:ascii="方正小标宋简体" w:eastAsia="方正小标宋简体" w:hAnsi="Times New Roman" w:cs="Times New Roman"/>
          <w:sz w:val="44"/>
          <w:szCs w:val="44"/>
        </w:rPr>
      </w:pPr>
      <w:bookmarkStart w:id="0" w:name="RANGE!A1:AH10"/>
      <w:bookmarkEnd w:id="0"/>
      <w:r w:rsidRPr="0018305D">
        <w:rPr>
          <w:rFonts w:ascii="方正小标宋简体" w:eastAsia="方正小标宋简体" w:hAnsi="Times New Roman" w:cs="Times New Roman" w:hint="eastAsia"/>
          <w:sz w:val="44"/>
          <w:szCs w:val="44"/>
        </w:rPr>
        <w:t>霸州</w:t>
      </w:r>
      <w:r w:rsidR="000D740D" w:rsidRPr="0018305D">
        <w:rPr>
          <w:rFonts w:ascii="方正小标宋简体" w:eastAsia="方正小标宋简体" w:hAnsi="Times New Roman" w:cs="Times New Roman" w:hint="eastAsia"/>
          <w:sz w:val="44"/>
          <w:szCs w:val="44"/>
        </w:rPr>
        <w:t>市</w:t>
      </w:r>
      <w:r w:rsidR="00B069F3">
        <w:rPr>
          <w:rFonts w:ascii="方正小标宋简体" w:eastAsia="方正小标宋简体" w:hAnsi="Times New Roman" w:cs="Times New Roman" w:hint="eastAsia"/>
          <w:sz w:val="44"/>
          <w:szCs w:val="44"/>
        </w:rPr>
        <w:t>信安镇</w:t>
      </w:r>
      <w:r w:rsidR="0018305D" w:rsidRPr="0018305D">
        <w:rPr>
          <w:rFonts w:ascii="方正小标宋简体" w:eastAsia="方正小标宋简体" w:hAnsi="Times New Roman" w:cs="Times New Roman" w:hint="eastAsia"/>
          <w:sz w:val="44"/>
          <w:szCs w:val="44"/>
        </w:rPr>
        <w:t>人民政府</w:t>
      </w:r>
      <w:r w:rsidR="00440AC7" w:rsidRPr="0018305D">
        <w:rPr>
          <w:rFonts w:ascii="方正小标宋简体" w:eastAsia="方正小标宋简体" w:hAnsi="Times New Roman" w:cs="Times New Roman" w:hint="eastAsia"/>
          <w:sz w:val="44"/>
          <w:szCs w:val="44"/>
        </w:rPr>
        <w:t>201</w:t>
      </w:r>
      <w:r w:rsidR="009351D0" w:rsidRPr="0018305D">
        <w:rPr>
          <w:rFonts w:ascii="方正小标宋简体" w:eastAsia="方正小标宋简体" w:hAnsi="Times New Roman" w:cs="Times New Roman" w:hint="eastAsia"/>
          <w:sz w:val="44"/>
          <w:szCs w:val="44"/>
        </w:rPr>
        <w:t>9</w:t>
      </w:r>
      <w:r w:rsidR="002543BE" w:rsidRPr="0018305D">
        <w:rPr>
          <w:rFonts w:ascii="方正小标宋简体" w:eastAsia="方正小标宋简体" w:hAnsi="Times New Roman" w:cs="Times New Roman" w:hint="eastAsia"/>
          <w:sz w:val="44"/>
          <w:szCs w:val="44"/>
        </w:rPr>
        <w:t>年</w:t>
      </w:r>
      <w:r w:rsidR="00440AC7" w:rsidRPr="0018305D">
        <w:rPr>
          <w:rFonts w:ascii="方正小标宋简体" w:eastAsia="方正小标宋简体" w:hAnsi="Times New Roman" w:cs="Times New Roman" w:hint="eastAsia"/>
          <w:sz w:val="44"/>
          <w:szCs w:val="44"/>
        </w:rPr>
        <w:t>部门</w:t>
      </w:r>
      <w:r w:rsidR="00F66032" w:rsidRPr="0018305D">
        <w:rPr>
          <w:rFonts w:ascii="方正小标宋简体" w:eastAsia="方正小标宋简体" w:hAnsi="Times New Roman" w:cs="Times New Roman" w:hint="eastAsia"/>
          <w:sz w:val="44"/>
          <w:szCs w:val="44"/>
        </w:rPr>
        <w:t>预算信息公开</w:t>
      </w:r>
    </w:p>
    <w:p w:rsidR="00F66032" w:rsidRPr="0018305D" w:rsidRDefault="00F66032" w:rsidP="00F66032">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w:t>
      </w:r>
      <w:r w:rsidR="00614A29" w:rsidRPr="00952E5C">
        <w:rPr>
          <w:rFonts w:ascii="仿宋_GB2312" w:eastAsia="仿宋_GB2312" w:hAnsi="Times New Roman" w:cs="Times New Roman" w:hint="eastAsia"/>
          <w:sz w:val="32"/>
          <w:szCs w:val="32"/>
        </w:rPr>
        <w:t>《预算法》、</w:t>
      </w:r>
      <w:r w:rsidRPr="00952E5C">
        <w:rPr>
          <w:rFonts w:ascii="仿宋_GB2312" w:eastAsia="仿宋_GB2312" w:hAnsi="Times New Roman" w:cs="Times New Roman" w:hint="eastAsia"/>
          <w:sz w:val="32"/>
          <w:szCs w:val="32"/>
        </w:rPr>
        <w:t>《地方预决算公开操作规程》和《河北省省级预算公开办法》</w:t>
      </w:r>
      <w:r w:rsidR="00614A29" w:rsidRPr="00952E5C">
        <w:rPr>
          <w:rFonts w:ascii="仿宋_GB2312" w:eastAsia="仿宋_GB2312" w:hAnsi="Times New Roman" w:cs="Times New Roman" w:hint="eastAsia"/>
          <w:sz w:val="32"/>
          <w:szCs w:val="32"/>
        </w:rPr>
        <w:t>规定</w:t>
      </w:r>
      <w:r w:rsidRPr="00952E5C">
        <w:rPr>
          <w:rFonts w:ascii="仿宋_GB2312" w:eastAsia="仿宋_GB2312" w:hAnsi="Times New Roman" w:cs="Times New Roman" w:hint="eastAsia"/>
          <w:sz w:val="32"/>
          <w:szCs w:val="32"/>
        </w:rPr>
        <w:t>，现</w:t>
      </w:r>
      <w:r w:rsidRPr="0018305D">
        <w:rPr>
          <w:rFonts w:ascii="仿宋_GB2312" w:eastAsia="仿宋_GB2312" w:hAnsi="Times New Roman" w:cs="Times New Roman" w:hint="eastAsia"/>
          <w:sz w:val="32"/>
          <w:szCs w:val="32"/>
        </w:rPr>
        <w:t>将</w:t>
      </w:r>
      <w:r w:rsidR="0018305D" w:rsidRPr="0018305D">
        <w:rPr>
          <w:rFonts w:ascii="仿宋_GB2312" w:eastAsia="仿宋_GB2312" w:hAnsi="Times New Roman" w:cs="Times New Roman" w:hint="eastAsia"/>
          <w:sz w:val="32"/>
          <w:szCs w:val="32"/>
        </w:rPr>
        <w:t>霸州市</w:t>
      </w:r>
      <w:r w:rsidR="00B069F3">
        <w:rPr>
          <w:rFonts w:ascii="仿宋_GB2312" w:eastAsia="仿宋_GB2312" w:hAnsi="Times New Roman" w:cs="Times New Roman" w:hint="eastAsia"/>
          <w:sz w:val="32"/>
          <w:szCs w:val="32"/>
        </w:rPr>
        <w:t>信安镇</w:t>
      </w:r>
      <w:r w:rsidR="0018305D" w:rsidRPr="0018305D">
        <w:rPr>
          <w:rFonts w:ascii="仿宋_GB2312" w:eastAsia="仿宋_GB2312" w:hAnsi="Times New Roman" w:cs="Times New Roman" w:hint="eastAsia"/>
          <w:sz w:val="32"/>
          <w:szCs w:val="32"/>
        </w:rPr>
        <w:t>人民政府</w:t>
      </w:r>
      <w:r w:rsidR="00440AC7" w:rsidRPr="0018305D">
        <w:rPr>
          <w:rFonts w:ascii="仿宋_GB2312" w:eastAsia="仿宋_GB2312" w:hAnsi="Times New Roman" w:cs="Times New Roman" w:hint="eastAsia"/>
          <w:sz w:val="32"/>
          <w:szCs w:val="32"/>
        </w:rPr>
        <w:t>201</w:t>
      </w:r>
      <w:r w:rsidR="009351D0" w:rsidRPr="0018305D">
        <w:rPr>
          <w:rFonts w:ascii="仿宋_GB2312" w:eastAsia="仿宋_GB2312" w:hAnsi="Times New Roman" w:cs="Times New Roman" w:hint="eastAsia"/>
          <w:sz w:val="32"/>
          <w:szCs w:val="32"/>
        </w:rPr>
        <w:t>9</w:t>
      </w:r>
      <w:r w:rsidRPr="0018305D">
        <w:rPr>
          <w:rFonts w:ascii="仿宋_GB2312" w:eastAsia="仿宋_GB2312" w:hAnsi="Times New Roman" w:cs="Times New Roman" w:hint="eastAsia"/>
          <w:sz w:val="32"/>
          <w:szCs w:val="32"/>
        </w:rPr>
        <w:t>年部门预算公开如下：</w:t>
      </w:r>
    </w:p>
    <w:p w:rsidR="00F66032" w:rsidRPr="00F66032" w:rsidRDefault="00F66032" w:rsidP="000B6A65">
      <w:pPr>
        <w:ind w:firstLineChars="200" w:firstLine="640"/>
        <w:rPr>
          <w:rFonts w:ascii="黑体" w:eastAsia="黑体" w:hAnsi="黑体" w:cs="Times New Roman"/>
          <w:sz w:val="32"/>
          <w:szCs w:val="32"/>
        </w:rPr>
      </w:pPr>
      <w:r w:rsidRPr="00F66032">
        <w:rPr>
          <w:rFonts w:ascii="黑体" w:eastAsia="黑体" w:hAnsi="黑体" w:cs="Times New Roman" w:hint="eastAsia"/>
          <w:sz w:val="32"/>
          <w:szCs w:val="32"/>
        </w:rPr>
        <w:t>一、部门职责及机构设置</w:t>
      </w:r>
      <w:r>
        <w:rPr>
          <w:rFonts w:ascii="黑体" w:eastAsia="黑体" w:hAnsi="黑体" w:cs="Times New Roman" w:hint="eastAsia"/>
          <w:sz w:val="32"/>
          <w:szCs w:val="32"/>
        </w:rPr>
        <w:t>情况</w:t>
      </w:r>
    </w:p>
    <w:p w:rsidR="00F66032" w:rsidRPr="00487C2C" w:rsidRDefault="00F66032" w:rsidP="00487C2C">
      <w:pPr>
        <w:ind w:firstLineChars="200" w:firstLine="643"/>
        <w:rPr>
          <w:rFonts w:ascii="楷体" w:eastAsia="楷体" w:hAnsi="楷体" w:cs="Times New Roman"/>
          <w:b/>
          <w:sz w:val="32"/>
          <w:szCs w:val="32"/>
        </w:rPr>
      </w:pPr>
      <w:r w:rsidRPr="00487C2C">
        <w:rPr>
          <w:rFonts w:ascii="楷体" w:eastAsia="楷体" w:hAnsi="楷体" w:cs="Times New Roman" w:hint="eastAsia"/>
          <w:b/>
          <w:sz w:val="32"/>
          <w:szCs w:val="32"/>
        </w:rPr>
        <w:t>部门职责：</w:t>
      </w:r>
    </w:p>
    <w:p w:rsidR="00B069F3" w:rsidRPr="00B069F3" w:rsidRDefault="00B069F3" w:rsidP="00B069F3">
      <w:pPr>
        <w:spacing w:line="500" w:lineRule="exact"/>
        <w:ind w:firstLine="560"/>
        <w:rPr>
          <w:rFonts w:ascii="仿宋_GB2312" w:eastAsia="仿宋_GB2312" w:hAnsi="Times New Roman" w:cs="Times New Roman"/>
          <w:sz w:val="32"/>
          <w:szCs w:val="32"/>
        </w:rPr>
      </w:pPr>
      <w:r w:rsidRPr="00B069F3">
        <w:rPr>
          <w:rFonts w:ascii="仿宋_GB2312" w:eastAsia="仿宋_GB2312" w:hAnsi="Times New Roman" w:cs="Times New Roman"/>
          <w:sz w:val="32"/>
          <w:szCs w:val="32"/>
        </w:rPr>
        <w:t>镇党委、政府的主要职能是：贯彻党的路线、方针、政策，执行本级党代会、人民代表大会的决议和上级党委、政府的决定和命令，承担促进经济发展、加强社会管理、搞好公共服务、维护社会稳定和巩固基层政权等职能，推动物质文明、政治文明、精神文明协调发展。具体职责为：</w:t>
      </w:r>
    </w:p>
    <w:p w:rsidR="00B069F3" w:rsidRPr="00B069F3" w:rsidRDefault="00B069F3" w:rsidP="00B069F3">
      <w:pPr>
        <w:spacing w:line="500" w:lineRule="exact"/>
        <w:ind w:firstLine="560"/>
        <w:rPr>
          <w:rFonts w:ascii="仿宋_GB2312" w:eastAsia="仿宋_GB2312" w:hAnsi="Times New Roman" w:cs="Times New Roman"/>
          <w:sz w:val="32"/>
          <w:szCs w:val="32"/>
        </w:rPr>
      </w:pPr>
      <w:r w:rsidRPr="00B069F3">
        <w:rPr>
          <w:rFonts w:ascii="仿宋_GB2312" w:eastAsia="仿宋_GB2312" w:hAnsi="Times New Roman" w:cs="Times New Roman"/>
          <w:sz w:val="32"/>
          <w:szCs w:val="32"/>
        </w:rPr>
        <w:t>一是促进经济发展。制定实施本镇经济发展规划，指导农村经济发展，推进农业结构调整，促进经济增长方式转变，发展壮大镇村集体经济；大力发展非公有制经济，推进农村市场经济体系的建设，发展现代农业和二、三产业，促进农民增收。</w:t>
      </w:r>
    </w:p>
    <w:p w:rsidR="00B069F3" w:rsidRPr="00B069F3" w:rsidRDefault="00B069F3" w:rsidP="00B069F3">
      <w:pPr>
        <w:spacing w:line="500" w:lineRule="exact"/>
        <w:ind w:firstLine="560"/>
        <w:rPr>
          <w:rFonts w:ascii="仿宋_GB2312" w:eastAsia="仿宋_GB2312" w:hAnsi="Times New Roman" w:cs="Times New Roman"/>
          <w:sz w:val="32"/>
          <w:szCs w:val="32"/>
        </w:rPr>
      </w:pPr>
      <w:r w:rsidRPr="00B069F3">
        <w:rPr>
          <w:rFonts w:ascii="仿宋_GB2312" w:eastAsia="仿宋_GB2312" w:hAnsi="Times New Roman" w:cs="Times New Roman"/>
          <w:sz w:val="32"/>
          <w:szCs w:val="32"/>
        </w:rPr>
        <w:t>二是加强社会管理。制定实施本镇社会发展规划，负责抓好义务教育、人口和计划生育、耕地和生态环境保护、民政事务、救灾救助、就业培训、社会保障、劳动关系协调和新型合作医疗实施等工作。依法履行上级赋予的监督管理权和行政处罚权，配合上级行政执法部门做好相关的行政执法工作。加强农村精神文明建设，促进农村社会事业发展。加强对上级部门派驻机构的协调和监督，强化镇镇财政、村级财务和集体资产的监督管理，建立健全减轻农民负担的监督管理机制，完善区域性、突发性事件的处置工作机制。</w:t>
      </w:r>
    </w:p>
    <w:p w:rsidR="00B069F3" w:rsidRPr="00B069F3" w:rsidRDefault="00B069F3" w:rsidP="00B069F3">
      <w:pPr>
        <w:spacing w:line="500" w:lineRule="exact"/>
        <w:ind w:firstLine="560"/>
        <w:rPr>
          <w:rFonts w:ascii="仿宋_GB2312" w:eastAsia="仿宋_GB2312" w:hAnsi="Times New Roman" w:cs="Times New Roman"/>
          <w:sz w:val="32"/>
          <w:szCs w:val="32"/>
        </w:rPr>
      </w:pPr>
      <w:r w:rsidRPr="00B069F3">
        <w:rPr>
          <w:rFonts w:ascii="仿宋_GB2312" w:eastAsia="仿宋_GB2312" w:hAnsi="Times New Roman" w:cs="Times New Roman"/>
          <w:sz w:val="32"/>
          <w:szCs w:val="32"/>
        </w:rPr>
        <w:t>三是搞好公共服务。加强镇村基础设施建设、农田水利建设和生态环境建设，发展农村社会公共</w:t>
      </w:r>
      <w:r w:rsidRPr="00B069F3">
        <w:rPr>
          <w:rFonts w:ascii="仿宋_GB2312" w:eastAsia="仿宋_GB2312" w:hAnsi="Times New Roman" w:cs="Times New Roman"/>
          <w:sz w:val="32"/>
          <w:szCs w:val="32"/>
        </w:rPr>
        <w:lastRenderedPageBreak/>
        <w:t>事业和集体公益事业，组织引导农村劳动力转移和就业，加强农村社会化服务体系建设，鼓励和扶持社会力量举办为</w:t>
      </w:r>
      <w:r w:rsidRPr="00B069F3">
        <w:rPr>
          <w:rFonts w:ascii="仿宋_GB2312" w:eastAsia="仿宋_GB2312" w:hAnsi="Times New Roman" w:cs="Times New Roman"/>
          <w:sz w:val="32"/>
          <w:szCs w:val="32"/>
        </w:rPr>
        <w:t>“</w:t>
      </w:r>
      <w:r w:rsidRPr="00B069F3">
        <w:rPr>
          <w:rFonts w:ascii="仿宋_GB2312" w:eastAsia="仿宋_GB2312" w:hAnsi="Times New Roman" w:cs="Times New Roman"/>
          <w:sz w:val="32"/>
          <w:szCs w:val="32"/>
        </w:rPr>
        <w:t>三农</w:t>
      </w:r>
      <w:r w:rsidRPr="00B069F3">
        <w:rPr>
          <w:rFonts w:ascii="仿宋_GB2312" w:eastAsia="仿宋_GB2312" w:hAnsi="Times New Roman" w:cs="Times New Roman"/>
          <w:sz w:val="32"/>
          <w:szCs w:val="32"/>
        </w:rPr>
        <w:t>”</w:t>
      </w:r>
      <w:r w:rsidRPr="00B069F3">
        <w:rPr>
          <w:rFonts w:ascii="仿宋_GB2312" w:eastAsia="仿宋_GB2312" w:hAnsi="Times New Roman" w:cs="Times New Roman"/>
          <w:sz w:val="32"/>
          <w:szCs w:val="32"/>
        </w:rPr>
        <w:t>服务的公益性机构和经济实体。</w:t>
      </w:r>
    </w:p>
    <w:p w:rsidR="00B069F3" w:rsidRPr="00B069F3" w:rsidRDefault="00B069F3" w:rsidP="00B069F3">
      <w:pPr>
        <w:spacing w:line="500" w:lineRule="exact"/>
        <w:ind w:firstLine="560"/>
        <w:rPr>
          <w:rFonts w:ascii="仿宋_GB2312" w:eastAsia="仿宋_GB2312" w:hAnsi="Times New Roman" w:cs="Times New Roman"/>
          <w:sz w:val="32"/>
          <w:szCs w:val="32"/>
        </w:rPr>
      </w:pPr>
      <w:r w:rsidRPr="00B069F3">
        <w:rPr>
          <w:rFonts w:ascii="仿宋_GB2312" w:eastAsia="仿宋_GB2312" w:hAnsi="Times New Roman" w:cs="Times New Roman"/>
          <w:sz w:val="32"/>
          <w:szCs w:val="32"/>
        </w:rPr>
        <w:t>四是维护社会稳定。加强社会治安综合治理，综合协调平安建设工作，强化信访、调解工作，化解农村社会矛盾，维护社会秩序；抓好法制宣传和普法教育，增强干部群众的法制意识，保护各种经济组织的合法权益和公民的合法财产权，保障公民人身权利、民主权利和其他权利。</w:t>
      </w:r>
    </w:p>
    <w:p w:rsidR="00B069F3" w:rsidRPr="00B069F3" w:rsidRDefault="00B069F3" w:rsidP="00B069F3">
      <w:pPr>
        <w:spacing w:line="500" w:lineRule="exact"/>
        <w:ind w:firstLineChars="175" w:firstLine="560"/>
        <w:rPr>
          <w:rFonts w:ascii="仿宋_GB2312" w:eastAsia="仿宋_GB2312" w:hAnsi="Times New Roman" w:cs="Times New Roman"/>
          <w:sz w:val="32"/>
          <w:szCs w:val="32"/>
        </w:rPr>
      </w:pPr>
      <w:r w:rsidRPr="00B069F3">
        <w:rPr>
          <w:rFonts w:ascii="仿宋_GB2312" w:eastAsia="仿宋_GB2312" w:hAnsi="Times New Roman" w:cs="Times New Roman"/>
          <w:sz w:val="32"/>
          <w:szCs w:val="32"/>
        </w:rPr>
        <w:t>五是巩固基层政权。加强党的思想建设、组织建设、作风建设和制度建设，</w:t>
      </w:r>
      <w:proofErr w:type="gramStart"/>
      <w:r w:rsidRPr="00B069F3">
        <w:rPr>
          <w:rFonts w:ascii="仿宋_GB2312" w:eastAsia="仿宋_GB2312" w:hAnsi="Times New Roman" w:cs="Times New Roman"/>
          <w:sz w:val="32"/>
          <w:szCs w:val="32"/>
        </w:rPr>
        <w:t>深化党风</w:t>
      </w:r>
      <w:proofErr w:type="gramEnd"/>
      <w:r w:rsidRPr="00B069F3">
        <w:rPr>
          <w:rFonts w:ascii="仿宋_GB2312" w:eastAsia="仿宋_GB2312" w:hAnsi="Times New Roman" w:cs="Times New Roman"/>
          <w:sz w:val="32"/>
          <w:szCs w:val="32"/>
        </w:rPr>
        <w:t>廉政建设，强化镇人大对镇政府的监督，切实加强和改进对村级党组织的领导和对村民委员会的指导，扩大和健全农村基层民主，充分发挥工会、共青团、妇联等群众团体的桥梁纽带作用。</w:t>
      </w:r>
    </w:p>
    <w:p w:rsidR="0018305D" w:rsidRPr="00B069F3" w:rsidRDefault="00B069F3" w:rsidP="00B069F3">
      <w:pPr>
        <w:spacing w:line="500" w:lineRule="exact"/>
        <w:ind w:firstLineChars="200" w:firstLine="640"/>
        <w:rPr>
          <w:rFonts w:ascii="仿宋_GB2312" w:eastAsia="仿宋_GB2312" w:hAnsi="Times New Roman" w:cs="Times New Roman"/>
          <w:sz w:val="32"/>
          <w:szCs w:val="32"/>
        </w:rPr>
      </w:pPr>
      <w:r w:rsidRPr="00B069F3">
        <w:rPr>
          <w:rFonts w:ascii="仿宋_GB2312" w:eastAsia="仿宋_GB2312" w:hAnsi="Times New Roman" w:cs="Times New Roman"/>
          <w:sz w:val="32"/>
          <w:szCs w:val="32"/>
        </w:rPr>
        <w:t>六是法律、法规、规章和上级规定的其他事项。</w:t>
      </w:r>
    </w:p>
    <w:p w:rsidR="00F66032" w:rsidRPr="00487C2C" w:rsidRDefault="00F66032" w:rsidP="00487C2C">
      <w:pPr>
        <w:autoSpaceDE w:val="0"/>
        <w:autoSpaceDN w:val="0"/>
        <w:adjustRightInd w:val="0"/>
        <w:ind w:firstLineChars="200" w:firstLine="643"/>
        <w:jc w:val="left"/>
        <w:rPr>
          <w:rFonts w:ascii="楷体" w:eastAsia="楷体" w:hAnsi="楷体" w:cs="Times New Roman"/>
          <w:b/>
          <w:sz w:val="32"/>
          <w:szCs w:val="32"/>
        </w:rPr>
      </w:pPr>
      <w:r w:rsidRPr="00487C2C">
        <w:rPr>
          <w:rFonts w:ascii="楷体" w:eastAsia="楷体" w:hAnsi="楷体" w:cs="Times New Roman" w:hint="eastAsia"/>
          <w:b/>
          <w:sz w:val="32"/>
          <w:szCs w:val="32"/>
        </w:rPr>
        <w:t>机构设置：</w:t>
      </w:r>
    </w:p>
    <w:p w:rsidR="00973104" w:rsidRPr="00F66032" w:rsidRDefault="00F66032" w:rsidP="00973104">
      <w:pPr>
        <w:jc w:val="center"/>
        <w:outlineLvl w:val="0"/>
        <w:rPr>
          <w:rFonts w:ascii="Times New Roman" w:eastAsia="方正小标宋_GBK" w:hAnsi="Times New Roman" w:cs="Times New Roman"/>
          <w:sz w:val="32"/>
          <w:szCs w:val="24"/>
        </w:rPr>
      </w:pPr>
      <w:r w:rsidRPr="00F66032">
        <w:rPr>
          <w:rFonts w:ascii="Times New Roman" w:eastAsia="方正小标宋_GBK" w:hAnsi="Times New Roman" w:cs="Times New Roman"/>
          <w:sz w:val="32"/>
          <w:szCs w:val="24"/>
        </w:rPr>
        <w:t>部门</w:t>
      </w:r>
      <w:r w:rsidRPr="00F66032">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11"/>
        <w:gridCol w:w="1866"/>
        <w:gridCol w:w="1536"/>
        <w:gridCol w:w="2642"/>
      </w:tblGrid>
      <w:tr w:rsidR="00F66032" w:rsidRPr="00F66032" w:rsidTr="00F6694D">
        <w:trPr>
          <w:trHeight w:val="300"/>
          <w:tblHeader/>
          <w:jc w:val="center"/>
        </w:trPr>
        <w:tc>
          <w:tcPr>
            <w:tcW w:w="3711"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单位名称</w:t>
            </w:r>
          </w:p>
        </w:tc>
        <w:tc>
          <w:tcPr>
            <w:tcW w:w="186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单位性质</w:t>
            </w:r>
          </w:p>
        </w:tc>
        <w:tc>
          <w:tcPr>
            <w:tcW w:w="153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单位规格</w:t>
            </w:r>
          </w:p>
        </w:tc>
        <w:tc>
          <w:tcPr>
            <w:tcW w:w="2642"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经费保障形式</w:t>
            </w:r>
          </w:p>
        </w:tc>
      </w:tr>
      <w:tr w:rsidR="00F66032" w:rsidRPr="00F66032" w:rsidTr="00F6694D">
        <w:trPr>
          <w:trHeight w:val="300"/>
          <w:tblHeader/>
          <w:jc w:val="center"/>
        </w:trPr>
        <w:tc>
          <w:tcPr>
            <w:tcW w:w="3711"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r>
      <w:tr w:rsidR="0018305D" w:rsidRPr="00F66032" w:rsidTr="00F6694D">
        <w:trPr>
          <w:trHeight w:val="227"/>
          <w:jc w:val="center"/>
        </w:trPr>
        <w:tc>
          <w:tcPr>
            <w:tcW w:w="3711" w:type="dxa"/>
            <w:shd w:val="clear" w:color="auto" w:fill="auto"/>
            <w:vAlign w:val="center"/>
          </w:tcPr>
          <w:p w:rsidR="0018305D" w:rsidRDefault="0018305D" w:rsidP="00EA7202">
            <w:pPr>
              <w:spacing w:line="300" w:lineRule="exact"/>
              <w:jc w:val="left"/>
              <w:rPr>
                <w:rFonts w:ascii="仿宋" w:eastAsia="仿宋" w:hAnsi="仿宋" w:cs="Times New Roman"/>
              </w:rPr>
            </w:pPr>
            <w:r>
              <w:rPr>
                <w:rFonts w:ascii="仿宋" w:eastAsia="仿宋" w:hAnsi="仿宋" w:cs="Times New Roman" w:hint="eastAsia"/>
              </w:rPr>
              <w:t>霸州市</w:t>
            </w:r>
            <w:r w:rsidR="00B069F3">
              <w:rPr>
                <w:rFonts w:ascii="仿宋" w:eastAsia="仿宋" w:hAnsi="仿宋" w:cs="Times New Roman" w:hint="eastAsia"/>
              </w:rPr>
              <w:t>信安镇</w:t>
            </w:r>
            <w:r>
              <w:rPr>
                <w:rFonts w:ascii="仿宋" w:eastAsia="仿宋" w:hAnsi="仿宋" w:cs="Times New Roman" w:hint="eastAsia"/>
              </w:rPr>
              <w:t>人民政府</w:t>
            </w:r>
          </w:p>
        </w:tc>
        <w:tc>
          <w:tcPr>
            <w:tcW w:w="1866" w:type="dxa"/>
            <w:shd w:val="clear" w:color="auto" w:fill="auto"/>
            <w:vAlign w:val="center"/>
          </w:tcPr>
          <w:p w:rsidR="0018305D" w:rsidRDefault="0018305D" w:rsidP="00EA7202">
            <w:pPr>
              <w:spacing w:line="300" w:lineRule="exact"/>
              <w:jc w:val="center"/>
              <w:rPr>
                <w:rFonts w:ascii="仿宋" w:eastAsia="仿宋" w:hAnsi="仿宋" w:cs="Times New Roman"/>
              </w:rPr>
            </w:pPr>
            <w:r>
              <w:rPr>
                <w:rFonts w:ascii="仿宋" w:eastAsia="仿宋" w:hAnsi="仿宋" w:cs="Times New Roman" w:hint="eastAsia"/>
              </w:rPr>
              <w:t>行政</w:t>
            </w:r>
          </w:p>
        </w:tc>
        <w:tc>
          <w:tcPr>
            <w:tcW w:w="1536" w:type="dxa"/>
            <w:shd w:val="clear" w:color="auto" w:fill="auto"/>
            <w:vAlign w:val="center"/>
          </w:tcPr>
          <w:p w:rsidR="0018305D" w:rsidRDefault="0018305D" w:rsidP="00EA7202">
            <w:pPr>
              <w:spacing w:line="300" w:lineRule="exact"/>
              <w:jc w:val="center"/>
              <w:rPr>
                <w:rFonts w:ascii="仿宋" w:eastAsia="仿宋" w:hAnsi="仿宋" w:cs="Times New Roman"/>
              </w:rPr>
            </w:pPr>
            <w:r>
              <w:rPr>
                <w:rFonts w:ascii="仿宋" w:eastAsia="仿宋" w:hAnsi="仿宋" w:cs="Times New Roman" w:hint="eastAsia"/>
              </w:rPr>
              <w:t>正科级</w:t>
            </w:r>
          </w:p>
        </w:tc>
        <w:tc>
          <w:tcPr>
            <w:tcW w:w="2642" w:type="dxa"/>
            <w:shd w:val="clear" w:color="auto" w:fill="auto"/>
            <w:vAlign w:val="center"/>
          </w:tcPr>
          <w:p w:rsidR="0018305D" w:rsidRDefault="0018305D" w:rsidP="00EA7202">
            <w:pPr>
              <w:spacing w:line="300" w:lineRule="exact"/>
              <w:jc w:val="center"/>
              <w:rPr>
                <w:rFonts w:ascii="仿宋" w:eastAsia="仿宋" w:hAnsi="仿宋" w:cs="Times New Roman"/>
              </w:rPr>
            </w:pPr>
            <w:r>
              <w:rPr>
                <w:rFonts w:ascii="仿宋" w:eastAsia="仿宋" w:hAnsi="仿宋" w:cs="Times New Roman" w:hint="eastAsia"/>
              </w:rPr>
              <w:t>财政拨款</w:t>
            </w:r>
          </w:p>
        </w:tc>
      </w:tr>
    </w:tbl>
    <w:p w:rsidR="00B069F3" w:rsidRDefault="00B069F3" w:rsidP="000B6A65">
      <w:pPr>
        <w:ind w:firstLineChars="200" w:firstLine="640"/>
        <w:rPr>
          <w:rFonts w:ascii="黑体" w:eastAsia="黑体" w:hAnsi="黑体" w:cs="Times New Roman"/>
          <w:sz w:val="32"/>
          <w:szCs w:val="32"/>
        </w:rPr>
      </w:pPr>
    </w:p>
    <w:p w:rsidR="00F66032" w:rsidRPr="000B6A65" w:rsidRDefault="007E1DA8"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3E1A7F" w:rsidRPr="00952E5C"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按照预算管理有关规定，目</w:t>
      </w:r>
      <w:r w:rsidRPr="00E972B4">
        <w:rPr>
          <w:rFonts w:ascii="仿宋_GB2312" w:eastAsia="仿宋_GB2312" w:hAnsi="Times New Roman" w:cs="Times New Roman" w:hint="eastAsia"/>
          <w:sz w:val="32"/>
          <w:szCs w:val="32"/>
        </w:rPr>
        <w:t>前我</w:t>
      </w:r>
      <w:r w:rsidR="00615335" w:rsidRPr="00E972B4">
        <w:rPr>
          <w:rFonts w:ascii="仿宋_GB2312" w:eastAsia="仿宋_GB2312" w:hAnsi="Times New Roman" w:cs="Times New Roman" w:hint="eastAsia"/>
          <w:sz w:val="32"/>
          <w:szCs w:val="32"/>
        </w:rPr>
        <w:t>市</w:t>
      </w:r>
      <w:r w:rsidRPr="00E972B4">
        <w:rPr>
          <w:rFonts w:ascii="仿宋_GB2312" w:eastAsia="仿宋_GB2312" w:hAnsi="Times New Roman" w:cs="Times New Roman" w:hint="eastAsia"/>
          <w:sz w:val="32"/>
          <w:szCs w:val="32"/>
        </w:rPr>
        <w:t>部门预</w:t>
      </w:r>
      <w:r w:rsidRPr="00952E5C">
        <w:rPr>
          <w:rFonts w:ascii="仿宋_GB2312" w:eastAsia="仿宋_GB2312" w:hAnsi="Times New Roman" w:cs="Times New Roman" w:hint="eastAsia"/>
          <w:sz w:val="32"/>
          <w:szCs w:val="32"/>
        </w:rPr>
        <w:t>算的编制实行综合预算制度，即全部收入和支出都反映</w:t>
      </w:r>
      <w:r w:rsidR="003E1A7F" w:rsidRPr="00952E5C">
        <w:rPr>
          <w:rFonts w:ascii="仿宋_GB2312" w:eastAsia="仿宋_GB2312" w:hAnsi="Times New Roman" w:cs="Times New Roman" w:hint="eastAsia"/>
          <w:sz w:val="32"/>
          <w:szCs w:val="32"/>
        </w:rPr>
        <w:t>在</w:t>
      </w:r>
      <w:r w:rsidRPr="00952E5C">
        <w:rPr>
          <w:rFonts w:ascii="仿宋_GB2312" w:eastAsia="仿宋_GB2312" w:hAnsi="Times New Roman" w:cs="Times New Roman" w:hint="eastAsia"/>
          <w:sz w:val="32"/>
          <w:szCs w:val="32"/>
        </w:rPr>
        <w:t>预算中。</w:t>
      </w:r>
    </w:p>
    <w:p w:rsidR="00776C08" w:rsidRPr="00487C2C" w:rsidRDefault="00776C08" w:rsidP="00776C08">
      <w:pPr>
        <w:ind w:firstLine="640"/>
        <w:rPr>
          <w:rFonts w:ascii="楷体" w:eastAsia="楷体" w:hAnsi="楷体" w:cs="Times New Roman"/>
          <w:b/>
          <w:sz w:val="32"/>
          <w:szCs w:val="32"/>
        </w:rPr>
      </w:pPr>
      <w:r w:rsidRPr="00487C2C">
        <w:rPr>
          <w:rFonts w:ascii="楷体" w:eastAsia="楷体" w:hAnsi="楷体" w:cs="Times New Roman" w:hint="eastAsia"/>
          <w:b/>
          <w:sz w:val="32"/>
          <w:szCs w:val="32"/>
        </w:rPr>
        <w:t>1、收入说明</w:t>
      </w:r>
    </w:p>
    <w:p w:rsidR="00776C08" w:rsidRDefault="00776C08"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lastRenderedPageBreak/>
        <w:t>反映本部门当年全部收入。</w:t>
      </w:r>
      <w:r w:rsidR="003C3A51">
        <w:rPr>
          <w:rFonts w:ascii="仿宋_GB2312" w:eastAsia="仿宋_GB2312" w:hAnsi="Times New Roman" w:cs="Times New Roman" w:hint="eastAsia"/>
          <w:sz w:val="32"/>
          <w:szCs w:val="32"/>
        </w:rPr>
        <w:t>2019</w:t>
      </w:r>
      <w:r w:rsidRPr="00952E5C">
        <w:rPr>
          <w:rFonts w:ascii="仿宋_GB2312" w:eastAsia="仿宋_GB2312" w:hAnsi="Times New Roman" w:cs="Times New Roman" w:hint="eastAsia"/>
          <w:sz w:val="32"/>
          <w:szCs w:val="32"/>
        </w:rPr>
        <w:t>年预算收入</w:t>
      </w:r>
      <w:r w:rsidR="0063296E">
        <w:rPr>
          <w:rFonts w:ascii="仿宋_GB2312" w:eastAsia="仿宋_GB2312" w:hAnsi="Times New Roman" w:cs="Times New Roman" w:hint="eastAsia"/>
          <w:sz w:val="32"/>
          <w:szCs w:val="32"/>
        </w:rPr>
        <w:t>4063.53</w:t>
      </w:r>
      <w:r w:rsidRPr="00952E5C">
        <w:rPr>
          <w:rFonts w:ascii="仿宋_GB2312" w:eastAsia="仿宋_GB2312" w:hAnsi="Times New Roman" w:cs="Times New Roman" w:hint="eastAsia"/>
          <w:sz w:val="32"/>
          <w:szCs w:val="32"/>
        </w:rPr>
        <w:t>万元，其中：一般公共预算收入</w:t>
      </w:r>
      <w:r w:rsidR="0063296E">
        <w:rPr>
          <w:rFonts w:ascii="仿宋_GB2312" w:eastAsia="仿宋_GB2312" w:hAnsi="Times New Roman" w:cs="Times New Roman" w:hint="eastAsia"/>
          <w:sz w:val="32"/>
          <w:szCs w:val="32"/>
        </w:rPr>
        <w:t>1846.7</w:t>
      </w:r>
      <w:r w:rsidRPr="00952E5C">
        <w:rPr>
          <w:rFonts w:ascii="仿宋_GB2312" w:eastAsia="仿宋_GB2312" w:hAnsi="Times New Roman" w:cs="Times New Roman" w:hint="eastAsia"/>
          <w:sz w:val="32"/>
          <w:szCs w:val="32"/>
        </w:rPr>
        <w:t>万元，</w:t>
      </w:r>
      <w:r w:rsidR="00165677">
        <w:rPr>
          <w:rFonts w:ascii="仿宋_GB2312" w:eastAsia="仿宋_GB2312" w:hAnsi="Times New Roman" w:cs="Times New Roman" w:hint="eastAsia"/>
          <w:sz w:val="32"/>
          <w:szCs w:val="32"/>
        </w:rPr>
        <w:t>政府性基金预算收入</w:t>
      </w:r>
      <w:r w:rsidR="0063296E">
        <w:rPr>
          <w:rFonts w:ascii="仿宋_GB2312" w:eastAsia="仿宋_GB2312" w:hAnsi="Times New Roman" w:cs="Times New Roman" w:hint="eastAsia"/>
          <w:sz w:val="32"/>
          <w:szCs w:val="32"/>
        </w:rPr>
        <w:t>2216.83</w:t>
      </w:r>
      <w:r w:rsidR="00165677">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，国有资本经营</w:t>
      </w:r>
      <w:r w:rsidR="00EF02FF">
        <w:rPr>
          <w:rFonts w:ascii="仿宋_GB2312" w:eastAsia="仿宋_GB2312" w:hAnsi="Times New Roman" w:cs="Times New Roman"/>
          <w:sz w:val="32"/>
          <w:szCs w:val="32"/>
        </w:rPr>
        <w:t>预算收入</w:t>
      </w:r>
      <w:r w:rsidR="000113F8">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w:t>
      </w:r>
      <w:r w:rsidR="00EF02FF">
        <w:rPr>
          <w:rFonts w:ascii="仿宋_GB2312" w:eastAsia="仿宋_GB2312" w:hAnsi="Times New Roman" w:cs="Times New Roman"/>
          <w:sz w:val="32"/>
          <w:szCs w:val="32"/>
        </w:rPr>
        <w:t>上级补助收入</w:t>
      </w:r>
      <w:r w:rsidR="000113F8">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事业收入</w:t>
      </w:r>
      <w:r w:rsidR="000113F8">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经营</w:t>
      </w:r>
      <w:r w:rsidR="00EF02FF">
        <w:rPr>
          <w:rFonts w:ascii="仿宋_GB2312" w:eastAsia="仿宋_GB2312" w:hAnsi="Times New Roman" w:cs="Times New Roman"/>
          <w:sz w:val="32"/>
          <w:szCs w:val="32"/>
        </w:rPr>
        <w:t>收入</w:t>
      </w:r>
      <w:r w:rsidR="000113F8">
        <w:rPr>
          <w:rFonts w:ascii="仿宋_GB2312" w:eastAsia="仿宋_GB2312" w:hAnsi="Times New Roman" w:cs="Times New Roman" w:hint="eastAsia"/>
          <w:sz w:val="32"/>
          <w:szCs w:val="32"/>
        </w:rPr>
        <w:t>0</w:t>
      </w:r>
      <w:r w:rsidR="003E1A7F"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附属单位上缴</w:t>
      </w:r>
      <w:r w:rsidR="00EF02FF">
        <w:rPr>
          <w:rFonts w:ascii="仿宋_GB2312" w:eastAsia="仿宋_GB2312" w:hAnsi="Times New Roman" w:cs="Times New Roman"/>
          <w:sz w:val="32"/>
          <w:szCs w:val="32"/>
        </w:rPr>
        <w:t>收入</w:t>
      </w:r>
      <w:r w:rsidR="000113F8">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其他收入</w:t>
      </w:r>
      <w:r w:rsidR="000113F8">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p>
    <w:p w:rsidR="00776C08" w:rsidRPr="00487C2C" w:rsidRDefault="00776C08" w:rsidP="00776C08">
      <w:pPr>
        <w:ind w:firstLine="640"/>
        <w:rPr>
          <w:rFonts w:ascii="楷体" w:eastAsia="楷体" w:hAnsi="楷体" w:cs="Times New Roman"/>
          <w:b/>
          <w:sz w:val="32"/>
          <w:szCs w:val="32"/>
        </w:rPr>
      </w:pPr>
      <w:r w:rsidRPr="00487C2C">
        <w:rPr>
          <w:rFonts w:ascii="楷体" w:eastAsia="楷体" w:hAnsi="楷体" w:cs="Times New Roman" w:hint="eastAsia"/>
          <w:b/>
          <w:sz w:val="32"/>
          <w:szCs w:val="32"/>
        </w:rPr>
        <w:t>2、支出说明</w:t>
      </w:r>
    </w:p>
    <w:p w:rsidR="00776C08"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收支预算总表支出栏、基本支出表、项目支出表按经济分类和支出功能分类科目编制，反映</w:t>
      </w:r>
      <w:r w:rsidR="00234F7A">
        <w:rPr>
          <w:rFonts w:ascii="仿宋_GB2312" w:eastAsia="仿宋_GB2312" w:hAnsi="Times New Roman" w:cs="Times New Roman" w:hint="eastAsia"/>
          <w:sz w:val="32"/>
          <w:szCs w:val="32"/>
        </w:rPr>
        <w:t>霸州市</w:t>
      </w:r>
      <w:r w:rsidR="00EA7202">
        <w:rPr>
          <w:rFonts w:ascii="仿宋_GB2312" w:eastAsia="仿宋_GB2312" w:hAnsi="Times New Roman" w:cs="Times New Roman" w:hint="eastAsia"/>
          <w:sz w:val="32"/>
          <w:szCs w:val="32"/>
        </w:rPr>
        <w:t>信安镇</w:t>
      </w:r>
      <w:r w:rsidR="00234F7A">
        <w:rPr>
          <w:rFonts w:ascii="仿宋_GB2312" w:eastAsia="仿宋_GB2312" w:hAnsi="Times New Roman" w:cs="Times New Roman" w:hint="eastAsia"/>
          <w:sz w:val="32"/>
          <w:szCs w:val="32"/>
        </w:rPr>
        <w:t>人民政府</w:t>
      </w:r>
      <w:r w:rsidR="003C3A51">
        <w:rPr>
          <w:rFonts w:ascii="仿宋_GB2312" w:eastAsia="仿宋_GB2312" w:hAnsi="Times New Roman" w:cs="Times New Roman" w:hint="eastAsia"/>
          <w:sz w:val="32"/>
          <w:szCs w:val="32"/>
        </w:rPr>
        <w:t>2019</w:t>
      </w:r>
      <w:r w:rsidRPr="00952E5C">
        <w:rPr>
          <w:rFonts w:ascii="仿宋_GB2312" w:eastAsia="仿宋_GB2312" w:hAnsi="Times New Roman" w:cs="Times New Roman" w:hint="eastAsia"/>
          <w:sz w:val="32"/>
          <w:szCs w:val="32"/>
        </w:rPr>
        <w:t>年度部门预算中支出预算的总体情况。</w:t>
      </w:r>
      <w:r w:rsidR="003C3A51">
        <w:rPr>
          <w:rFonts w:ascii="仿宋_GB2312" w:eastAsia="仿宋_GB2312" w:hAnsi="Times New Roman" w:cs="Times New Roman" w:hint="eastAsia"/>
          <w:sz w:val="32"/>
          <w:szCs w:val="32"/>
        </w:rPr>
        <w:t>2019</w:t>
      </w:r>
      <w:r w:rsidRPr="00952E5C">
        <w:rPr>
          <w:rFonts w:ascii="仿宋_GB2312" w:eastAsia="仿宋_GB2312" w:hAnsi="Times New Roman" w:cs="Times New Roman" w:hint="eastAsia"/>
          <w:sz w:val="32"/>
          <w:szCs w:val="32"/>
        </w:rPr>
        <w:t>年</w:t>
      </w:r>
      <w:r w:rsidR="00382C33">
        <w:rPr>
          <w:rFonts w:ascii="仿宋_GB2312" w:eastAsia="仿宋_GB2312" w:hAnsi="Times New Roman" w:cs="Times New Roman" w:hint="eastAsia"/>
          <w:sz w:val="32"/>
          <w:szCs w:val="32"/>
        </w:rPr>
        <w:t>本部门</w:t>
      </w:r>
      <w:r w:rsidRPr="00952E5C">
        <w:rPr>
          <w:rFonts w:ascii="仿宋_GB2312" w:eastAsia="仿宋_GB2312" w:hAnsi="Times New Roman" w:cs="Times New Roman" w:hint="eastAsia"/>
          <w:sz w:val="32"/>
          <w:szCs w:val="32"/>
        </w:rPr>
        <w:t>支出预算</w:t>
      </w:r>
      <w:r w:rsidR="00EA7202">
        <w:rPr>
          <w:rFonts w:ascii="仿宋_GB2312" w:eastAsia="仿宋_GB2312" w:hAnsi="Times New Roman" w:cs="Times New Roman" w:hint="eastAsia"/>
          <w:sz w:val="32"/>
          <w:szCs w:val="32"/>
        </w:rPr>
        <w:t>4063.53</w:t>
      </w:r>
      <w:r w:rsidRPr="00952E5C">
        <w:rPr>
          <w:rFonts w:ascii="仿宋_GB2312" w:eastAsia="仿宋_GB2312" w:hAnsi="Times New Roman" w:cs="Times New Roman" w:hint="eastAsia"/>
          <w:sz w:val="32"/>
          <w:szCs w:val="32"/>
        </w:rPr>
        <w:t>万元，其中</w:t>
      </w:r>
      <w:r w:rsidR="005317B2">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基本支出</w:t>
      </w:r>
      <w:r w:rsidR="00EA7202">
        <w:rPr>
          <w:rFonts w:ascii="仿宋_GB2312" w:eastAsia="仿宋_GB2312" w:hAnsi="Times New Roman" w:cs="Times New Roman" w:hint="eastAsia"/>
          <w:sz w:val="32"/>
          <w:szCs w:val="32"/>
        </w:rPr>
        <w:t>1542.19</w:t>
      </w:r>
      <w:r w:rsidRPr="00952E5C">
        <w:rPr>
          <w:rFonts w:ascii="仿宋_GB2312" w:eastAsia="仿宋_GB2312" w:hAnsi="Times New Roman" w:cs="Times New Roman" w:hint="eastAsia"/>
          <w:sz w:val="32"/>
          <w:szCs w:val="32"/>
        </w:rPr>
        <w:t>万元，包括</w:t>
      </w:r>
      <w:r w:rsidR="00D47E19">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人员经费</w:t>
      </w:r>
      <w:r w:rsidR="00EA7202">
        <w:rPr>
          <w:rFonts w:ascii="仿宋_GB2312" w:eastAsia="仿宋_GB2312" w:hAnsi="Times New Roman" w:cs="Times New Roman" w:hint="eastAsia"/>
          <w:sz w:val="32"/>
          <w:szCs w:val="32"/>
        </w:rPr>
        <w:t>1376.7</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和日常公用经费</w:t>
      </w:r>
      <w:r w:rsidR="00EA7202">
        <w:rPr>
          <w:rFonts w:ascii="仿宋_GB2312" w:eastAsia="仿宋_GB2312" w:hAnsi="Times New Roman" w:cs="Times New Roman" w:hint="eastAsia"/>
          <w:sz w:val="32"/>
          <w:szCs w:val="32"/>
        </w:rPr>
        <w:t>165.49</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；项目支出</w:t>
      </w:r>
      <w:r w:rsidR="00EA7202">
        <w:rPr>
          <w:rFonts w:ascii="仿宋_GB2312" w:eastAsia="仿宋_GB2312" w:hAnsi="Times New Roman" w:cs="Times New Roman" w:hint="eastAsia"/>
          <w:sz w:val="32"/>
          <w:szCs w:val="32"/>
        </w:rPr>
        <w:t>2521.34</w:t>
      </w:r>
      <w:r w:rsidRPr="00952E5C">
        <w:rPr>
          <w:rFonts w:ascii="仿宋_GB2312" w:eastAsia="仿宋_GB2312" w:hAnsi="Times New Roman" w:cs="Times New Roman" w:hint="eastAsia"/>
          <w:sz w:val="32"/>
          <w:szCs w:val="32"/>
        </w:rPr>
        <w:t>万元，</w:t>
      </w:r>
      <w:r w:rsidR="007B2DCF">
        <w:rPr>
          <w:rFonts w:ascii="仿宋_GB2312" w:eastAsia="仿宋_GB2312" w:hAnsi="Times New Roman" w:cs="Times New Roman" w:hint="eastAsia"/>
          <w:sz w:val="32"/>
          <w:szCs w:val="32"/>
        </w:rPr>
        <w:t>全部为本级</w:t>
      </w:r>
      <w:r w:rsidR="007B2DCF">
        <w:rPr>
          <w:rFonts w:ascii="仿宋_GB2312" w:eastAsia="仿宋_GB2312" w:hAnsi="Times New Roman" w:cs="Times New Roman"/>
          <w:sz w:val="32"/>
          <w:szCs w:val="32"/>
        </w:rPr>
        <w:t>支出，</w:t>
      </w:r>
      <w:r w:rsidRPr="00234F7A">
        <w:rPr>
          <w:rFonts w:ascii="仿宋_GB2312" w:eastAsia="仿宋_GB2312" w:hAnsi="Times New Roman" w:cs="Times New Roman" w:hint="eastAsia"/>
          <w:sz w:val="32"/>
          <w:szCs w:val="32"/>
        </w:rPr>
        <w:t>主要为</w:t>
      </w:r>
      <w:r w:rsidR="00234F7A" w:rsidRPr="00234F7A">
        <w:rPr>
          <w:rFonts w:ascii="仿宋_GB2312" w:eastAsia="仿宋_GB2312" w:hAnsi="仿宋" w:cs="Times New Roman" w:hint="eastAsia"/>
          <w:sz w:val="32"/>
          <w:szCs w:val="32"/>
        </w:rPr>
        <w:t>大气污染防治、村级办公费、</w:t>
      </w:r>
      <w:r w:rsidR="00EA7202">
        <w:rPr>
          <w:rFonts w:ascii="仿宋_GB2312" w:eastAsia="仿宋_GB2312" w:hAnsi="仿宋" w:cs="Times New Roman" w:hint="eastAsia"/>
          <w:sz w:val="32"/>
          <w:szCs w:val="32"/>
        </w:rPr>
        <w:t>提前下达九通一平工程旧欠资金</w:t>
      </w:r>
      <w:r w:rsidR="00234F7A" w:rsidRPr="00234F7A">
        <w:rPr>
          <w:rFonts w:ascii="仿宋_GB2312" w:eastAsia="仿宋_GB2312" w:hAnsi="仿宋" w:cs="Times New Roman" w:hint="eastAsia"/>
          <w:sz w:val="32"/>
          <w:szCs w:val="32"/>
        </w:rPr>
        <w:t>、文化站免费开放、革命老区项目</w:t>
      </w:r>
      <w:r w:rsidRPr="00234F7A">
        <w:rPr>
          <w:rFonts w:ascii="仿宋_GB2312" w:eastAsia="仿宋_GB2312" w:hAnsi="Times New Roman" w:cs="Times New Roman" w:hint="eastAsia"/>
          <w:sz w:val="32"/>
          <w:szCs w:val="32"/>
        </w:rPr>
        <w:t>等</w:t>
      </w:r>
      <w:r w:rsidRPr="00952E5C">
        <w:rPr>
          <w:rFonts w:ascii="仿宋_GB2312" w:eastAsia="仿宋_GB2312" w:hAnsi="Times New Roman" w:cs="Times New Roman" w:hint="eastAsia"/>
          <w:sz w:val="32"/>
          <w:szCs w:val="32"/>
        </w:rPr>
        <w:t>；</w:t>
      </w:r>
      <w:r w:rsidR="000C3A19" w:rsidRPr="00952E5C">
        <w:rPr>
          <w:rFonts w:ascii="仿宋_GB2312" w:eastAsia="仿宋_GB2312" w:hAnsi="Times New Roman" w:cs="Times New Roman" w:hint="eastAsia"/>
          <w:sz w:val="32"/>
          <w:szCs w:val="32"/>
        </w:rPr>
        <w:t>上缴上级支出</w:t>
      </w:r>
      <w:r w:rsidR="00234F7A">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9116AC">
        <w:rPr>
          <w:rFonts w:ascii="仿宋_GB2312" w:eastAsia="仿宋_GB2312" w:hAnsi="Times New Roman" w:cs="Times New Roman" w:hint="eastAsia"/>
          <w:sz w:val="32"/>
          <w:szCs w:val="32"/>
        </w:rPr>
        <w:t>，</w:t>
      </w:r>
      <w:r w:rsidR="009116AC">
        <w:rPr>
          <w:rFonts w:ascii="仿宋_GB2312" w:eastAsia="仿宋_GB2312" w:hAnsi="Times New Roman" w:cs="Times New Roman"/>
          <w:sz w:val="32"/>
          <w:szCs w:val="32"/>
        </w:rPr>
        <w:t>经营支出</w:t>
      </w:r>
      <w:r w:rsidR="00234F7A">
        <w:rPr>
          <w:rFonts w:ascii="仿宋_GB2312" w:eastAsia="仿宋_GB2312" w:hAnsi="Times New Roman" w:cs="Times New Roman" w:hint="eastAsia"/>
          <w:sz w:val="32"/>
          <w:szCs w:val="32"/>
        </w:rPr>
        <w:t>0</w:t>
      </w:r>
      <w:r w:rsidR="009116AC">
        <w:rPr>
          <w:rFonts w:ascii="仿宋_GB2312" w:eastAsia="仿宋_GB2312" w:hAnsi="Times New Roman" w:cs="Times New Roman"/>
          <w:sz w:val="32"/>
          <w:szCs w:val="32"/>
        </w:rPr>
        <w:t>万元，</w:t>
      </w:r>
      <w:r w:rsidR="009116AC">
        <w:rPr>
          <w:rFonts w:ascii="仿宋_GB2312" w:eastAsia="仿宋_GB2312" w:hAnsi="Times New Roman" w:cs="Times New Roman" w:hint="eastAsia"/>
          <w:sz w:val="32"/>
          <w:szCs w:val="32"/>
        </w:rPr>
        <w:t>对附属单位补助</w:t>
      </w:r>
      <w:r w:rsidR="000C3A19" w:rsidRPr="00952E5C">
        <w:rPr>
          <w:rFonts w:ascii="仿宋_GB2312" w:eastAsia="仿宋_GB2312" w:hAnsi="Times New Roman" w:cs="Times New Roman" w:hint="eastAsia"/>
          <w:sz w:val="32"/>
          <w:szCs w:val="32"/>
        </w:rPr>
        <w:t>支出</w:t>
      </w:r>
      <w:r w:rsidR="00234F7A">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4E74CD" w:rsidRPr="00952E5C">
        <w:rPr>
          <w:rFonts w:ascii="仿宋_GB2312" w:eastAsia="仿宋_GB2312" w:hAnsi="Times New Roman" w:cs="Times New Roman" w:hint="eastAsia"/>
          <w:sz w:val="32"/>
          <w:szCs w:val="32"/>
        </w:rPr>
        <w:t>。</w:t>
      </w:r>
    </w:p>
    <w:p w:rsidR="00776C08" w:rsidRPr="00487C2C" w:rsidRDefault="00776C08" w:rsidP="00776C08">
      <w:pPr>
        <w:ind w:firstLine="640"/>
        <w:rPr>
          <w:rFonts w:ascii="楷体" w:eastAsia="楷体" w:hAnsi="楷体" w:cs="Times New Roman"/>
          <w:b/>
          <w:sz w:val="32"/>
          <w:szCs w:val="32"/>
        </w:rPr>
      </w:pPr>
      <w:r w:rsidRPr="00487C2C">
        <w:rPr>
          <w:rFonts w:ascii="楷体" w:eastAsia="楷体" w:hAnsi="楷体" w:cs="Times New Roman" w:hint="eastAsia"/>
          <w:b/>
          <w:sz w:val="32"/>
          <w:szCs w:val="32"/>
        </w:rPr>
        <w:t>3、比上年增减情况</w:t>
      </w:r>
    </w:p>
    <w:p w:rsidR="00776C08" w:rsidRPr="00D86B93" w:rsidRDefault="003C3A51" w:rsidP="00776C08">
      <w:pPr>
        <w:ind w:firstLine="640"/>
        <w:rPr>
          <w:rFonts w:ascii="仿宋_GB2312" w:eastAsia="仿宋_GB2312" w:hAnsi="黑体" w:cs="Times New Roman"/>
          <w:sz w:val="32"/>
          <w:szCs w:val="32"/>
        </w:rPr>
      </w:pPr>
      <w:r w:rsidRPr="00D86B93">
        <w:rPr>
          <w:rFonts w:ascii="仿宋_GB2312" w:eastAsia="仿宋_GB2312" w:hAnsi="Times New Roman" w:cs="Times New Roman" w:hint="eastAsia"/>
          <w:sz w:val="32"/>
          <w:szCs w:val="32"/>
        </w:rPr>
        <w:t>2019</w:t>
      </w:r>
      <w:r w:rsidR="00776C08" w:rsidRPr="00D86B93">
        <w:rPr>
          <w:rFonts w:ascii="仿宋_GB2312" w:eastAsia="仿宋_GB2312" w:hAnsi="Times New Roman" w:cs="Times New Roman" w:hint="eastAsia"/>
          <w:sz w:val="32"/>
          <w:szCs w:val="32"/>
        </w:rPr>
        <w:t>年预算收支安排</w:t>
      </w:r>
      <w:r w:rsidR="00EA7202">
        <w:rPr>
          <w:rFonts w:ascii="仿宋_GB2312" w:eastAsia="仿宋_GB2312" w:hAnsi="Times New Roman" w:cs="Times New Roman" w:hint="eastAsia"/>
          <w:sz w:val="32"/>
          <w:szCs w:val="32"/>
        </w:rPr>
        <w:t>4063.53</w:t>
      </w:r>
      <w:r w:rsidR="00776C08" w:rsidRPr="00D86B93">
        <w:rPr>
          <w:rFonts w:ascii="仿宋_GB2312" w:eastAsia="仿宋_GB2312" w:hAnsi="Times New Roman" w:cs="Times New Roman" w:hint="eastAsia"/>
          <w:sz w:val="32"/>
          <w:szCs w:val="32"/>
        </w:rPr>
        <w:t>万元，较</w:t>
      </w:r>
      <w:r w:rsidR="00315445" w:rsidRPr="00D86B93">
        <w:rPr>
          <w:rFonts w:ascii="仿宋_GB2312" w:eastAsia="仿宋_GB2312" w:hAnsi="Times New Roman" w:cs="Times New Roman" w:hint="eastAsia"/>
          <w:sz w:val="32"/>
          <w:szCs w:val="32"/>
        </w:rPr>
        <w:t>201</w:t>
      </w:r>
      <w:r w:rsidRPr="00D86B93">
        <w:rPr>
          <w:rFonts w:ascii="仿宋_GB2312" w:eastAsia="仿宋_GB2312" w:hAnsi="Times New Roman" w:cs="Times New Roman" w:hint="eastAsia"/>
          <w:sz w:val="32"/>
          <w:szCs w:val="32"/>
        </w:rPr>
        <w:t>8</w:t>
      </w:r>
      <w:r w:rsidR="00776C08" w:rsidRPr="00D86B93">
        <w:rPr>
          <w:rFonts w:ascii="仿宋_GB2312" w:eastAsia="仿宋_GB2312" w:hAnsi="Times New Roman" w:cs="Times New Roman" w:hint="eastAsia"/>
          <w:sz w:val="32"/>
          <w:szCs w:val="32"/>
        </w:rPr>
        <w:t>年预算</w:t>
      </w:r>
      <w:r w:rsidR="00347542">
        <w:rPr>
          <w:rFonts w:ascii="仿宋_GB2312" w:eastAsia="仿宋_GB2312" w:hAnsi="Times New Roman" w:cs="Times New Roman" w:hint="eastAsia"/>
          <w:sz w:val="32"/>
          <w:szCs w:val="32"/>
        </w:rPr>
        <w:t>减少236.43</w:t>
      </w:r>
      <w:r w:rsidR="00776C08" w:rsidRPr="00D86B93">
        <w:rPr>
          <w:rFonts w:ascii="仿宋_GB2312" w:eastAsia="仿宋_GB2312" w:hAnsi="Times New Roman" w:cs="Times New Roman" w:hint="eastAsia"/>
          <w:sz w:val="32"/>
          <w:szCs w:val="32"/>
        </w:rPr>
        <w:t>万元，其中：基本支出</w:t>
      </w:r>
      <w:r w:rsidR="00315445" w:rsidRPr="00D86B93">
        <w:rPr>
          <w:rFonts w:ascii="仿宋_GB2312" w:eastAsia="仿宋_GB2312" w:hAnsi="Times New Roman" w:cs="Times New Roman" w:hint="eastAsia"/>
          <w:sz w:val="32"/>
          <w:szCs w:val="32"/>
        </w:rPr>
        <w:t>增加</w:t>
      </w:r>
      <w:r w:rsidR="00347542">
        <w:rPr>
          <w:rFonts w:ascii="仿宋_GB2312" w:eastAsia="仿宋_GB2312" w:hAnsi="Times New Roman" w:cs="Times New Roman" w:hint="eastAsia"/>
          <w:sz w:val="32"/>
          <w:szCs w:val="32"/>
        </w:rPr>
        <w:t>203.77</w:t>
      </w:r>
      <w:r w:rsidR="00776C08" w:rsidRPr="00D86B93">
        <w:rPr>
          <w:rFonts w:ascii="仿宋_GB2312" w:eastAsia="仿宋_GB2312" w:hAnsi="Times New Roman" w:cs="Times New Roman" w:hint="eastAsia"/>
          <w:sz w:val="32"/>
          <w:szCs w:val="32"/>
        </w:rPr>
        <w:t>万元，主要为</w:t>
      </w:r>
      <w:r w:rsidR="00315445" w:rsidRPr="00D86B93">
        <w:rPr>
          <w:rFonts w:ascii="仿宋_GB2312" w:eastAsia="仿宋_GB2312" w:hAnsi="Times New Roman" w:cs="Times New Roman" w:hint="eastAsia"/>
          <w:sz w:val="32"/>
          <w:szCs w:val="32"/>
        </w:rPr>
        <w:t>增加</w:t>
      </w:r>
      <w:r w:rsidR="00234F7A" w:rsidRPr="00D86B93">
        <w:rPr>
          <w:rFonts w:ascii="仿宋_GB2312" w:eastAsia="仿宋_GB2312" w:hAnsi="仿宋" w:cs="Times New Roman" w:hint="eastAsia"/>
          <w:sz w:val="32"/>
          <w:szCs w:val="32"/>
        </w:rPr>
        <w:t>人员经费支出及日常公用经费支出</w:t>
      </w:r>
      <w:r w:rsidR="00776C08" w:rsidRPr="00D86B93">
        <w:rPr>
          <w:rFonts w:ascii="仿宋_GB2312" w:eastAsia="仿宋_GB2312" w:hAnsi="Times New Roman" w:cs="Times New Roman" w:hint="eastAsia"/>
          <w:sz w:val="32"/>
          <w:szCs w:val="32"/>
        </w:rPr>
        <w:t>；项目支出</w:t>
      </w:r>
      <w:r w:rsidR="00347542">
        <w:rPr>
          <w:rFonts w:ascii="仿宋_GB2312" w:eastAsia="仿宋_GB2312" w:hAnsi="Times New Roman" w:cs="Times New Roman" w:hint="eastAsia"/>
          <w:sz w:val="32"/>
          <w:szCs w:val="32"/>
        </w:rPr>
        <w:t>减少440.2</w:t>
      </w:r>
      <w:r w:rsidR="00776C08" w:rsidRPr="00D86B93">
        <w:rPr>
          <w:rFonts w:ascii="仿宋_GB2312" w:eastAsia="仿宋_GB2312" w:hAnsi="Times New Roman" w:cs="Times New Roman" w:hint="eastAsia"/>
          <w:sz w:val="32"/>
          <w:szCs w:val="32"/>
        </w:rPr>
        <w:t>万元，主要为</w:t>
      </w:r>
      <w:r w:rsidR="00347542">
        <w:rPr>
          <w:rFonts w:ascii="仿宋_GB2312" w:eastAsia="仿宋_GB2312" w:hAnsi="Times New Roman" w:cs="Times New Roman" w:hint="eastAsia"/>
          <w:sz w:val="32"/>
          <w:szCs w:val="32"/>
        </w:rPr>
        <w:t>减少九通一平、畅通镇外排水工程</w:t>
      </w:r>
      <w:r w:rsidR="00D86B93" w:rsidRPr="00D86B93">
        <w:rPr>
          <w:rFonts w:ascii="仿宋_GB2312" w:eastAsia="仿宋_GB2312" w:hAnsi="Times New Roman" w:cs="Times New Roman" w:hint="eastAsia"/>
          <w:sz w:val="32"/>
          <w:szCs w:val="32"/>
        </w:rPr>
        <w:t>等</w:t>
      </w:r>
      <w:r w:rsidR="00776C08" w:rsidRPr="00D86B93">
        <w:rPr>
          <w:rFonts w:ascii="仿宋_GB2312" w:eastAsia="仿宋_GB2312" w:hAnsi="Times New Roman" w:cs="Times New Roman" w:hint="eastAsia"/>
          <w:sz w:val="32"/>
          <w:szCs w:val="32"/>
        </w:rPr>
        <w:t>项目支出。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三、机关运行经费安排情况</w:t>
      </w:r>
    </w:p>
    <w:p w:rsidR="006679BA" w:rsidRPr="000B6A65" w:rsidRDefault="008E4261"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lastRenderedPageBreak/>
        <w:t>机关</w:t>
      </w:r>
      <w:r w:rsidR="00CD2773" w:rsidRPr="00952E5C">
        <w:rPr>
          <w:rFonts w:ascii="仿宋_GB2312" w:eastAsia="仿宋_GB2312" w:hAnsi="Times New Roman" w:cs="Times New Roman" w:hint="eastAsia"/>
          <w:sz w:val="32"/>
          <w:szCs w:val="32"/>
        </w:rPr>
        <w:t>运行经费共计安排</w:t>
      </w:r>
      <w:r w:rsidR="002264EC">
        <w:rPr>
          <w:rFonts w:ascii="仿宋_GB2312" w:eastAsia="仿宋_GB2312" w:hAnsi="Times New Roman" w:cs="Times New Roman" w:hint="eastAsia"/>
          <w:sz w:val="32"/>
          <w:szCs w:val="32"/>
        </w:rPr>
        <w:t>165.49</w:t>
      </w:r>
      <w:r w:rsidR="00B43238" w:rsidRPr="00952E5C">
        <w:rPr>
          <w:rFonts w:ascii="仿宋_GB2312" w:eastAsia="仿宋_GB2312" w:hAnsi="Times New Roman" w:cs="Times New Roman" w:hint="eastAsia"/>
          <w:sz w:val="32"/>
          <w:szCs w:val="32"/>
        </w:rPr>
        <w:t>万元</w:t>
      </w:r>
      <w:r w:rsidRPr="00952E5C">
        <w:rPr>
          <w:rFonts w:ascii="仿宋_GB2312" w:eastAsia="仿宋_GB2312" w:hAnsi="Times New Roman" w:cs="Times New Roman" w:hint="eastAsia"/>
          <w:sz w:val="32"/>
          <w:szCs w:val="32"/>
        </w:rPr>
        <w:t>，主要用于</w:t>
      </w:r>
      <w:r w:rsidRPr="000B6A65">
        <w:rPr>
          <w:rFonts w:ascii="仿宋_GB2312" w:eastAsia="仿宋_GB2312" w:hAnsi="Times New Roman" w:cs="Times New Roman" w:hint="eastAsia"/>
          <w:sz w:val="32"/>
          <w:szCs w:val="32"/>
        </w:rPr>
        <w:t>办公区</w:t>
      </w:r>
      <w:r w:rsidR="00451871" w:rsidRPr="000B6A65">
        <w:rPr>
          <w:rFonts w:ascii="仿宋_GB2312" w:eastAsia="仿宋_GB2312" w:hAnsi="Times New Roman" w:cs="Times New Roman" w:hint="eastAsia"/>
          <w:sz w:val="32"/>
          <w:szCs w:val="32"/>
        </w:rPr>
        <w:t>的日常维修、办公用房水电费、办公用房取暖费</w:t>
      </w:r>
      <w:r w:rsidR="00B66668" w:rsidRPr="000B6A65">
        <w:rPr>
          <w:rFonts w:ascii="仿宋_GB2312" w:eastAsia="仿宋_GB2312" w:hAnsi="Times New Roman" w:cs="Times New Roman" w:hint="eastAsia"/>
          <w:sz w:val="32"/>
          <w:szCs w:val="32"/>
        </w:rPr>
        <w:t>、</w:t>
      </w:r>
      <w:r w:rsidR="0052680D" w:rsidRPr="000B6A65">
        <w:rPr>
          <w:rFonts w:ascii="仿宋_GB2312" w:eastAsia="仿宋_GB2312" w:hAnsi="Times New Roman" w:cs="Times New Roman" w:hint="eastAsia"/>
          <w:sz w:val="32"/>
          <w:szCs w:val="32"/>
        </w:rPr>
        <w:t>办公及印刷费，邮电费、差旅费、</w:t>
      </w:r>
      <w:r w:rsidR="00D86B93" w:rsidRPr="00D86B93">
        <w:rPr>
          <w:rFonts w:ascii="仿宋_GB2312" w:eastAsia="仿宋_GB2312" w:hAnsi="Times New Roman" w:cs="Times New Roman" w:hint="eastAsia"/>
          <w:sz w:val="32"/>
          <w:szCs w:val="32"/>
        </w:rPr>
        <w:t>公务接待费</w:t>
      </w:r>
      <w:r w:rsidR="0052680D" w:rsidRPr="000B6A65">
        <w:rPr>
          <w:rFonts w:ascii="仿宋_GB2312" w:eastAsia="仿宋_GB2312" w:hAnsi="Times New Roman" w:cs="Times New Roman" w:hint="eastAsia"/>
          <w:sz w:val="32"/>
          <w:szCs w:val="32"/>
        </w:rPr>
        <w:t>、</w:t>
      </w:r>
      <w:r w:rsidR="00D86B93">
        <w:rPr>
          <w:rFonts w:ascii="仿宋_GB2312" w:eastAsia="仿宋_GB2312" w:hAnsi="Times New Roman" w:cs="Times New Roman" w:hint="eastAsia"/>
          <w:sz w:val="32"/>
          <w:szCs w:val="32"/>
        </w:rPr>
        <w:t>培训费、工会经费、</w:t>
      </w:r>
      <w:r w:rsidR="0052680D" w:rsidRPr="000B6A65">
        <w:rPr>
          <w:rFonts w:ascii="仿宋_GB2312" w:eastAsia="仿宋_GB2312" w:hAnsi="Times New Roman" w:cs="Times New Roman" w:hint="eastAsia"/>
          <w:sz w:val="32"/>
          <w:szCs w:val="32"/>
        </w:rPr>
        <w:t>福利费、</w:t>
      </w:r>
      <w:r w:rsidR="00D86B93">
        <w:rPr>
          <w:rFonts w:ascii="仿宋_GB2312" w:eastAsia="仿宋_GB2312" w:hAnsi="Times New Roman" w:cs="Times New Roman" w:hint="eastAsia"/>
          <w:sz w:val="32"/>
          <w:szCs w:val="32"/>
        </w:rPr>
        <w:t>其他交通费</w:t>
      </w:r>
      <w:r w:rsidR="0052680D" w:rsidRPr="000B6A65">
        <w:rPr>
          <w:rFonts w:ascii="仿宋_GB2312" w:eastAsia="仿宋_GB2312" w:hAnsi="Times New Roman" w:cs="Times New Roman" w:hint="eastAsia"/>
          <w:sz w:val="32"/>
          <w:szCs w:val="32"/>
        </w:rPr>
        <w:t>、办公用房物业管理费、公务用车运行维护费</w:t>
      </w:r>
      <w:r w:rsidR="00D86B93">
        <w:rPr>
          <w:rFonts w:ascii="仿宋_GB2312" w:eastAsia="仿宋_GB2312" w:hAnsi="Times New Roman" w:cs="Times New Roman" w:hint="eastAsia"/>
          <w:sz w:val="32"/>
          <w:szCs w:val="32"/>
        </w:rPr>
        <w:t>、其他商品和服务支出</w:t>
      </w:r>
      <w:r w:rsidR="00B2755C" w:rsidRPr="000B6A65">
        <w:rPr>
          <w:rFonts w:ascii="仿宋_GB2312" w:eastAsia="仿宋_GB2312" w:hAnsi="Times New Roman" w:cs="Times New Roman" w:hint="eastAsia"/>
          <w:sz w:val="32"/>
          <w:szCs w:val="32"/>
        </w:rPr>
        <w:t>等日常运行支出。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四、财政拨款</w:t>
      </w:r>
      <w:r w:rsidRPr="008E4261">
        <w:rPr>
          <w:rFonts w:ascii="黑体" w:eastAsia="黑体" w:hAnsi="黑体" w:cs="Times New Roman"/>
          <w:sz w:val="32"/>
          <w:szCs w:val="32"/>
        </w:rPr>
        <w:t>“</w:t>
      </w:r>
      <w:r w:rsidRPr="008E4261">
        <w:rPr>
          <w:rFonts w:ascii="黑体" w:eastAsia="黑体" w:hAnsi="黑体" w:cs="Times New Roman" w:hint="eastAsia"/>
          <w:sz w:val="32"/>
          <w:szCs w:val="32"/>
        </w:rPr>
        <w:t>三公</w:t>
      </w:r>
      <w:r w:rsidRPr="008E4261">
        <w:rPr>
          <w:rFonts w:ascii="黑体" w:eastAsia="黑体" w:hAnsi="黑体" w:cs="Times New Roman"/>
          <w:sz w:val="32"/>
          <w:szCs w:val="32"/>
        </w:rPr>
        <w:t>”</w:t>
      </w:r>
      <w:r w:rsidRPr="008E4261">
        <w:rPr>
          <w:rFonts w:ascii="黑体" w:eastAsia="黑体" w:hAnsi="黑体" w:cs="Times New Roman" w:hint="eastAsia"/>
          <w:sz w:val="32"/>
          <w:szCs w:val="32"/>
        </w:rPr>
        <w:t>经费预算情况</w:t>
      </w:r>
      <w:r w:rsidR="00A72D2E">
        <w:rPr>
          <w:rFonts w:ascii="黑体" w:eastAsia="黑体" w:hAnsi="黑体" w:cs="Times New Roman" w:hint="eastAsia"/>
          <w:sz w:val="32"/>
          <w:szCs w:val="32"/>
        </w:rPr>
        <w:t>及增减变化原因</w:t>
      </w:r>
    </w:p>
    <w:p w:rsidR="000D1089" w:rsidRDefault="003C3A51" w:rsidP="000B6A65">
      <w:pPr>
        <w:ind w:firstLineChars="200" w:firstLine="640"/>
        <w:rPr>
          <w:rFonts w:ascii="仿宋_GB2312" w:eastAsia="仿宋_GB2312" w:hAnsi="Times New Roman" w:cs="Times New Roman"/>
          <w:sz w:val="32"/>
          <w:szCs w:val="32"/>
        </w:rPr>
      </w:pPr>
      <w:r w:rsidRPr="00D86B93">
        <w:rPr>
          <w:rFonts w:ascii="仿宋_GB2312" w:eastAsia="仿宋_GB2312" w:hAnsi="Times New Roman" w:cs="Times New Roman" w:hint="eastAsia"/>
          <w:sz w:val="32"/>
          <w:szCs w:val="32"/>
        </w:rPr>
        <w:t>2019</w:t>
      </w:r>
      <w:r w:rsidR="002F3E58" w:rsidRPr="00D86B93">
        <w:rPr>
          <w:rFonts w:ascii="仿宋_GB2312" w:eastAsia="仿宋_GB2312" w:hAnsi="Times New Roman" w:cs="Times New Roman" w:hint="eastAsia"/>
          <w:sz w:val="32"/>
          <w:szCs w:val="32"/>
        </w:rPr>
        <w:t>年</w:t>
      </w:r>
      <w:r w:rsidR="00EC47F6" w:rsidRPr="00D86B93">
        <w:rPr>
          <w:rFonts w:ascii="仿宋_GB2312" w:eastAsia="仿宋_GB2312" w:hAnsi="Times New Roman" w:cs="Times New Roman" w:hint="eastAsia"/>
          <w:sz w:val="32"/>
          <w:szCs w:val="32"/>
        </w:rPr>
        <w:t>，</w:t>
      </w:r>
      <w:proofErr w:type="gramStart"/>
      <w:r w:rsidR="00EC47F6" w:rsidRPr="00D86B93">
        <w:rPr>
          <w:rFonts w:ascii="仿宋_GB2312" w:eastAsia="仿宋_GB2312" w:hAnsi="Times New Roman" w:cs="Times New Roman" w:hint="eastAsia"/>
          <w:sz w:val="32"/>
          <w:szCs w:val="32"/>
        </w:rPr>
        <w:t>我</w:t>
      </w:r>
      <w:r w:rsidR="001A69C1" w:rsidRPr="00D86B93">
        <w:rPr>
          <w:rFonts w:ascii="仿宋_GB2312" w:eastAsia="仿宋_GB2312" w:hAnsi="Times New Roman" w:cs="Times New Roman" w:hint="eastAsia"/>
          <w:sz w:val="32"/>
          <w:szCs w:val="32"/>
        </w:rPr>
        <w:t>部门</w:t>
      </w:r>
      <w:proofErr w:type="gramEnd"/>
      <w:r w:rsidR="002F3E58" w:rsidRPr="00D86B93">
        <w:rPr>
          <w:rFonts w:ascii="仿宋_GB2312" w:eastAsia="仿宋_GB2312" w:hAnsi="Times New Roman" w:cs="Times New Roman" w:hint="eastAsia"/>
          <w:sz w:val="32"/>
          <w:szCs w:val="32"/>
        </w:rPr>
        <w:t>“三公”经费预算</w:t>
      </w:r>
      <w:r w:rsidR="00EC47F6" w:rsidRPr="00D86B93">
        <w:rPr>
          <w:rFonts w:ascii="仿宋_GB2312" w:eastAsia="仿宋_GB2312" w:hAnsi="Times New Roman" w:cs="Times New Roman" w:hint="eastAsia"/>
          <w:sz w:val="32"/>
          <w:szCs w:val="32"/>
        </w:rPr>
        <w:t>安排</w:t>
      </w:r>
      <w:r w:rsidR="00866C04">
        <w:rPr>
          <w:rFonts w:ascii="仿宋_GB2312" w:eastAsia="仿宋_GB2312" w:hAnsi="Times New Roman" w:cs="Times New Roman" w:hint="eastAsia"/>
          <w:sz w:val="32"/>
          <w:szCs w:val="32"/>
        </w:rPr>
        <w:t>8.87</w:t>
      </w:r>
      <w:r w:rsidR="00EC47F6" w:rsidRPr="00D86B93">
        <w:rPr>
          <w:rFonts w:ascii="仿宋_GB2312" w:eastAsia="仿宋_GB2312" w:hAnsi="Times New Roman" w:cs="Times New Roman" w:hint="eastAsia"/>
          <w:sz w:val="32"/>
          <w:szCs w:val="32"/>
        </w:rPr>
        <w:t>万元，其中</w:t>
      </w:r>
      <w:r w:rsidR="00FF0EC6" w:rsidRPr="00D86B93">
        <w:rPr>
          <w:rFonts w:ascii="仿宋_GB2312" w:eastAsia="仿宋_GB2312" w:hAnsi="Times New Roman" w:cs="Times New Roman" w:hint="eastAsia"/>
          <w:sz w:val="32"/>
          <w:szCs w:val="32"/>
        </w:rPr>
        <w:t>：</w:t>
      </w:r>
      <w:r w:rsidR="00EC47F6" w:rsidRPr="00D86B93">
        <w:rPr>
          <w:rFonts w:ascii="仿宋_GB2312" w:eastAsia="仿宋_GB2312" w:hAnsi="Times New Roman" w:cs="Times New Roman" w:hint="eastAsia"/>
          <w:sz w:val="32"/>
          <w:szCs w:val="32"/>
        </w:rPr>
        <w:t>因公出国（境）费</w:t>
      </w:r>
      <w:r w:rsidR="00D86B93" w:rsidRPr="00D86B93">
        <w:rPr>
          <w:rFonts w:ascii="仿宋_GB2312" w:eastAsia="仿宋_GB2312" w:hAnsi="Times New Roman" w:cs="Times New Roman" w:hint="eastAsia"/>
          <w:sz w:val="32"/>
          <w:szCs w:val="32"/>
        </w:rPr>
        <w:t>0</w:t>
      </w:r>
      <w:r w:rsidR="00EC47F6" w:rsidRPr="00D86B93">
        <w:rPr>
          <w:rFonts w:ascii="仿宋_GB2312" w:eastAsia="仿宋_GB2312" w:hAnsi="Times New Roman" w:cs="Times New Roman" w:hint="eastAsia"/>
          <w:sz w:val="32"/>
          <w:szCs w:val="32"/>
        </w:rPr>
        <w:t>万元；公务用车购置及运维费</w:t>
      </w:r>
      <w:r w:rsidR="00D86B93" w:rsidRPr="00D86B93">
        <w:rPr>
          <w:rFonts w:ascii="仿宋_GB2312" w:eastAsia="仿宋_GB2312" w:hAnsi="Times New Roman" w:cs="Times New Roman" w:hint="eastAsia"/>
          <w:sz w:val="32"/>
          <w:szCs w:val="32"/>
        </w:rPr>
        <w:t>7.5</w:t>
      </w:r>
      <w:r w:rsidR="00FF0EC6" w:rsidRPr="00D86B93">
        <w:rPr>
          <w:rFonts w:ascii="仿宋_GB2312" w:eastAsia="仿宋_GB2312" w:hAnsi="Times New Roman" w:cs="Times New Roman" w:hint="eastAsia"/>
          <w:sz w:val="32"/>
          <w:szCs w:val="32"/>
        </w:rPr>
        <w:t>万元（其中：公务用车购置费</w:t>
      </w:r>
      <w:r w:rsidR="00D86B93" w:rsidRPr="00D86B93">
        <w:rPr>
          <w:rFonts w:ascii="仿宋_GB2312" w:eastAsia="仿宋_GB2312" w:hAnsi="Times New Roman" w:cs="Times New Roman" w:hint="eastAsia"/>
          <w:sz w:val="32"/>
          <w:szCs w:val="32"/>
        </w:rPr>
        <w:t>0</w:t>
      </w:r>
      <w:r w:rsidR="00FF0EC6" w:rsidRPr="00D86B93">
        <w:rPr>
          <w:rFonts w:ascii="仿宋_GB2312" w:eastAsia="仿宋_GB2312" w:hAnsi="Times New Roman" w:cs="Times New Roman" w:hint="eastAsia"/>
          <w:sz w:val="32"/>
          <w:szCs w:val="32"/>
        </w:rPr>
        <w:t>万元</w:t>
      </w:r>
      <w:r w:rsidR="00EC47F6" w:rsidRPr="00D86B93">
        <w:rPr>
          <w:rFonts w:ascii="仿宋_GB2312" w:eastAsia="仿宋_GB2312" w:hAnsi="Times New Roman" w:cs="Times New Roman" w:hint="eastAsia"/>
          <w:sz w:val="32"/>
          <w:szCs w:val="32"/>
        </w:rPr>
        <w:t>，公务用车运行</w:t>
      </w:r>
      <w:r w:rsidR="00FF0EC6" w:rsidRPr="00D86B93">
        <w:rPr>
          <w:rFonts w:ascii="仿宋_GB2312" w:eastAsia="仿宋_GB2312" w:hAnsi="Times New Roman" w:cs="Times New Roman" w:hint="eastAsia"/>
          <w:sz w:val="32"/>
          <w:szCs w:val="32"/>
        </w:rPr>
        <w:t>维护</w:t>
      </w:r>
      <w:r w:rsidR="00EC47F6" w:rsidRPr="00D86B93">
        <w:rPr>
          <w:rFonts w:ascii="仿宋_GB2312" w:eastAsia="仿宋_GB2312" w:hAnsi="Times New Roman" w:cs="Times New Roman" w:hint="eastAsia"/>
          <w:sz w:val="32"/>
          <w:szCs w:val="32"/>
        </w:rPr>
        <w:t>费</w:t>
      </w:r>
      <w:r w:rsidR="00D86B93" w:rsidRPr="00D86B93">
        <w:rPr>
          <w:rFonts w:ascii="仿宋_GB2312" w:eastAsia="仿宋_GB2312" w:hAnsi="Times New Roman" w:cs="Times New Roman" w:hint="eastAsia"/>
          <w:sz w:val="32"/>
          <w:szCs w:val="32"/>
        </w:rPr>
        <w:t>7.5</w:t>
      </w:r>
      <w:r w:rsidR="00EC47F6" w:rsidRPr="00D86B93">
        <w:rPr>
          <w:rFonts w:ascii="仿宋_GB2312" w:eastAsia="仿宋_GB2312" w:hAnsi="Times New Roman" w:cs="Times New Roman" w:hint="eastAsia"/>
          <w:sz w:val="32"/>
          <w:szCs w:val="32"/>
        </w:rPr>
        <w:t>万元)；公务接待费</w:t>
      </w:r>
      <w:r w:rsidR="00D86B93" w:rsidRPr="00D86B93">
        <w:rPr>
          <w:rFonts w:ascii="仿宋_GB2312" w:eastAsia="仿宋_GB2312" w:hAnsi="Times New Roman" w:cs="Times New Roman" w:hint="eastAsia"/>
          <w:sz w:val="32"/>
          <w:szCs w:val="32"/>
        </w:rPr>
        <w:t>1.</w:t>
      </w:r>
      <w:r w:rsidR="00866C04">
        <w:rPr>
          <w:rFonts w:ascii="仿宋_GB2312" w:eastAsia="仿宋_GB2312" w:hAnsi="Times New Roman" w:cs="Times New Roman" w:hint="eastAsia"/>
          <w:sz w:val="32"/>
          <w:szCs w:val="32"/>
        </w:rPr>
        <w:t>37</w:t>
      </w:r>
      <w:r w:rsidR="005F366F" w:rsidRPr="00D86B93">
        <w:rPr>
          <w:rFonts w:ascii="仿宋_GB2312" w:eastAsia="仿宋_GB2312" w:hAnsi="Times New Roman" w:cs="Times New Roman" w:hint="eastAsia"/>
          <w:sz w:val="32"/>
          <w:szCs w:val="32"/>
        </w:rPr>
        <w:t>万元，</w:t>
      </w:r>
      <w:r w:rsidR="00044DC9" w:rsidRPr="00D86B93">
        <w:rPr>
          <w:rFonts w:ascii="仿宋_GB2312" w:eastAsia="仿宋_GB2312" w:hAnsi="Times New Roman" w:cs="Times New Roman" w:hint="eastAsia"/>
          <w:sz w:val="32"/>
          <w:szCs w:val="32"/>
        </w:rPr>
        <w:t>较</w:t>
      </w:r>
      <w:r w:rsidR="004F6A54" w:rsidRPr="00D86B93">
        <w:rPr>
          <w:rFonts w:ascii="仿宋_GB2312" w:eastAsia="仿宋_GB2312" w:hAnsi="Times New Roman" w:cs="Times New Roman" w:hint="eastAsia"/>
          <w:sz w:val="32"/>
          <w:szCs w:val="32"/>
        </w:rPr>
        <w:t>2018</w:t>
      </w:r>
      <w:r w:rsidR="002F3E58" w:rsidRPr="00D86B93">
        <w:rPr>
          <w:rFonts w:ascii="仿宋_GB2312" w:eastAsia="仿宋_GB2312" w:hAnsi="Times New Roman" w:cs="Times New Roman" w:hint="eastAsia"/>
          <w:sz w:val="32"/>
          <w:szCs w:val="32"/>
        </w:rPr>
        <w:t>年</w:t>
      </w:r>
      <w:r w:rsidR="001A210E" w:rsidRPr="00D86B93">
        <w:rPr>
          <w:rFonts w:ascii="仿宋_GB2312" w:eastAsia="仿宋_GB2312" w:hAnsi="Times New Roman" w:cs="Times New Roman" w:hint="eastAsia"/>
          <w:sz w:val="32"/>
          <w:szCs w:val="32"/>
        </w:rPr>
        <w:t>“三公”经费</w:t>
      </w:r>
      <w:r w:rsidR="00EC47F6" w:rsidRPr="00D86B93">
        <w:rPr>
          <w:rFonts w:ascii="仿宋_GB2312" w:eastAsia="仿宋_GB2312" w:hAnsi="Times New Roman" w:cs="Times New Roman" w:hint="eastAsia"/>
          <w:sz w:val="32"/>
          <w:szCs w:val="32"/>
        </w:rPr>
        <w:t>持平</w:t>
      </w:r>
      <w:r w:rsidR="001A210E" w:rsidRPr="00D86B93">
        <w:rPr>
          <w:rFonts w:ascii="仿宋_GB2312" w:eastAsia="仿宋_GB2312" w:hAnsi="Times New Roman" w:cs="Times New Roman" w:hint="eastAsia"/>
          <w:sz w:val="32"/>
          <w:szCs w:val="32"/>
        </w:rPr>
        <w:t>，主要</w:t>
      </w:r>
      <w:r w:rsidR="008502D8" w:rsidRPr="00D86B93">
        <w:rPr>
          <w:rFonts w:ascii="仿宋_GB2312" w:eastAsia="仿宋_GB2312" w:hAnsi="Times New Roman" w:cs="Times New Roman" w:hint="eastAsia"/>
          <w:sz w:val="32"/>
          <w:szCs w:val="32"/>
        </w:rPr>
        <w:t>是</w:t>
      </w:r>
      <w:r w:rsidR="001A210E" w:rsidRPr="00D86B93">
        <w:rPr>
          <w:rFonts w:ascii="仿宋_GB2312" w:eastAsia="仿宋_GB2312" w:hAnsi="Times New Roman" w:cs="Times New Roman" w:hint="eastAsia"/>
          <w:sz w:val="32"/>
          <w:szCs w:val="32"/>
        </w:rPr>
        <w:t>因为</w:t>
      </w:r>
      <w:bookmarkStart w:id="1" w:name="_Hlk507422617"/>
      <w:r w:rsidR="001A69C1" w:rsidRPr="00D86B93">
        <w:rPr>
          <w:rFonts w:ascii="仿宋_GB2312" w:eastAsia="仿宋_GB2312" w:hAnsi="Times New Roman" w:cs="Times New Roman" w:hint="eastAsia"/>
          <w:sz w:val="32"/>
          <w:szCs w:val="32"/>
        </w:rPr>
        <w:t>与</w:t>
      </w:r>
      <w:r w:rsidR="004F6A54" w:rsidRPr="00D86B93">
        <w:rPr>
          <w:rFonts w:ascii="仿宋_GB2312" w:eastAsia="仿宋_GB2312" w:hAnsi="Times New Roman" w:cs="Times New Roman" w:hint="eastAsia"/>
          <w:sz w:val="32"/>
          <w:szCs w:val="32"/>
        </w:rPr>
        <w:t>2018</w:t>
      </w:r>
      <w:r w:rsidR="001A69C1" w:rsidRPr="00D86B93">
        <w:rPr>
          <w:rFonts w:ascii="仿宋_GB2312" w:eastAsia="仿宋_GB2312" w:hAnsi="Times New Roman" w:cs="Times New Roman" w:hint="eastAsia"/>
          <w:sz w:val="32"/>
          <w:szCs w:val="32"/>
        </w:rPr>
        <w:t>年持平，无增减变化。</w:t>
      </w:r>
      <w:bookmarkEnd w:id="1"/>
    </w:p>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五、绩效预算信息</w:t>
      </w:r>
    </w:p>
    <w:p w:rsidR="00925753" w:rsidRPr="00487C2C" w:rsidRDefault="00925753" w:rsidP="009172C3">
      <w:pPr>
        <w:ind w:firstLineChars="200" w:firstLine="643"/>
        <w:jc w:val="left"/>
        <w:rPr>
          <w:rFonts w:ascii="楷体" w:eastAsia="楷体" w:hAnsi="楷体" w:cs="Times New Roman"/>
          <w:b/>
          <w:sz w:val="32"/>
          <w:szCs w:val="32"/>
        </w:rPr>
      </w:pPr>
      <w:bookmarkStart w:id="2" w:name="_Toc471398463"/>
      <w:r w:rsidRPr="00487C2C">
        <w:rPr>
          <w:rFonts w:ascii="楷体" w:eastAsia="楷体" w:hAnsi="楷体" w:cs="Times New Roman" w:hint="eastAsia"/>
          <w:b/>
          <w:sz w:val="32"/>
          <w:szCs w:val="32"/>
        </w:rPr>
        <w:t>总体绩效目标：</w:t>
      </w:r>
    </w:p>
    <w:p w:rsidR="00866C04" w:rsidRPr="00866C04" w:rsidRDefault="00866C04" w:rsidP="00866C04">
      <w:pPr>
        <w:spacing w:line="500" w:lineRule="exact"/>
        <w:ind w:firstLineChars="175" w:firstLine="56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sidRPr="00866C04">
        <w:rPr>
          <w:rFonts w:ascii="仿宋_GB2312" w:eastAsia="仿宋_GB2312" w:hAnsi="Times New Roman" w:cs="Times New Roman"/>
          <w:sz w:val="32"/>
          <w:szCs w:val="32"/>
        </w:rPr>
        <w:t>、狠抓招商引资，推进经济发展</w:t>
      </w:r>
    </w:p>
    <w:p w:rsidR="00866C04" w:rsidRPr="00866C04" w:rsidRDefault="00866C04" w:rsidP="00866C04">
      <w:pPr>
        <w:spacing w:line="500" w:lineRule="exact"/>
        <w:ind w:firstLine="560"/>
        <w:rPr>
          <w:rFonts w:ascii="仿宋_GB2312" w:eastAsia="仿宋_GB2312" w:hAnsi="Times New Roman" w:cs="Times New Roman"/>
          <w:sz w:val="32"/>
          <w:szCs w:val="32"/>
        </w:rPr>
      </w:pPr>
      <w:r w:rsidRPr="00866C04">
        <w:rPr>
          <w:rFonts w:ascii="仿宋_GB2312" w:eastAsia="仿宋_GB2312" w:hAnsi="Times New Roman" w:cs="Times New Roman"/>
          <w:sz w:val="32"/>
          <w:szCs w:val="32"/>
        </w:rPr>
        <w:t>强化对接京津，促进协同发展。充分发挥村街、企业及全镇广大干部群众的人脉资源，搜集各类项目信息，按照自身产业功能布局，选择适合自身产业发展方向的项目对接京津。积极发挥招商队伍的主动性，狠抓项目洽谈和跟踪，做好前期工作，提供优质投资环境，力促项目早日落地。注重质量效益。根据产业分类、环保标准、投入产出等对所引进项目进行严格把关，引进一批绿色高端产业项目。注重新兴产业。围绕霸州产业格局，</w:t>
      </w:r>
      <w:proofErr w:type="gramStart"/>
      <w:r w:rsidRPr="00866C04">
        <w:rPr>
          <w:rFonts w:ascii="仿宋_GB2312" w:eastAsia="仿宋_GB2312" w:hAnsi="Times New Roman" w:cs="Times New Roman"/>
          <w:sz w:val="32"/>
          <w:szCs w:val="32"/>
        </w:rPr>
        <w:t>立足信</w:t>
      </w:r>
      <w:proofErr w:type="gramEnd"/>
      <w:r w:rsidRPr="00866C04">
        <w:rPr>
          <w:rFonts w:ascii="仿宋_GB2312" w:eastAsia="仿宋_GB2312" w:hAnsi="Times New Roman" w:cs="Times New Roman"/>
          <w:sz w:val="32"/>
          <w:szCs w:val="32"/>
        </w:rPr>
        <w:t>安自身产业优势、区位优势，研究制定和细化自身主导产业方向，确定重点接纳对象，利用产业龙头引进上下游企业，补充完善产业链。实施一批点对点精准招商，积极有效地做好对接、引进和升级工作。</w:t>
      </w:r>
    </w:p>
    <w:p w:rsidR="00866C04" w:rsidRPr="00866C04" w:rsidRDefault="00866C04" w:rsidP="00866C04">
      <w:pPr>
        <w:spacing w:line="500" w:lineRule="exact"/>
        <w:ind w:firstLine="56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2</w:t>
      </w:r>
      <w:r w:rsidRPr="00866C04">
        <w:rPr>
          <w:rFonts w:ascii="仿宋_GB2312" w:eastAsia="仿宋_GB2312" w:hAnsi="Times New Roman" w:cs="Times New Roman"/>
          <w:sz w:val="32"/>
          <w:szCs w:val="32"/>
        </w:rPr>
        <w:t>、以十九大精神为指引，抓好意识形态工作</w:t>
      </w:r>
    </w:p>
    <w:p w:rsidR="00866C04" w:rsidRPr="00866C04" w:rsidRDefault="00866C04" w:rsidP="00866C04">
      <w:pPr>
        <w:spacing w:line="500" w:lineRule="exact"/>
        <w:ind w:firstLine="560"/>
        <w:rPr>
          <w:rFonts w:ascii="仿宋_GB2312" w:eastAsia="仿宋_GB2312" w:hAnsi="Times New Roman" w:cs="Times New Roman"/>
          <w:sz w:val="32"/>
          <w:szCs w:val="32"/>
        </w:rPr>
      </w:pPr>
      <w:r w:rsidRPr="00866C04">
        <w:rPr>
          <w:rFonts w:ascii="仿宋_GB2312" w:eastAsia="仿宋_GB2312" w:hAnsi="Times New Roman" w:cs="Times New Roman"/>
          <w:sz w:val="32"/>
          <w:szCs w:val="32"/>
        </w:rPr>
        <w:t>认真贯彻中央关于意识形态工作的决策部署，切实把意识形态当作全镇一项重要政治工作来开展，加强对意识形态领域情况的分析</w:t>
      </w:r>
      <w:proofErr w:type="gramStart"/>
      <w:r w:rsidRPr="00866C04">
        <w:rPr>
          <w:rFonts w:ascii="仿宋_GB2312" w:eastAsia="仿宋_GB2312" w:hAnsi="Times New Roman" w:cs="Times New Roman"/>
          <w:sz w:val="32"/>
          <w:szCs w:val="32"/>
        </w:rPr>
        <w:t>研</w:t>
      </w:r>
      <w:proofErr w:type="gramEnd"/>
      <w:r w:rsidRPr="00866C04">
        <w:rPr>
          <w:rFonts w:ascii="仿宋_GB2312" w:eastAsia="仿宋_GB2312" w:hAnsi="Times New Roman" w:cs="Times New Roman"/>
          <w:sz w:val="32"/>
          <w:szCs w:val="32"/>
        </w:rPr>
        <w:t>判，健全党委会定期听取意识形态工作汇报及研讨机制，定期研究重大舆情、重点情况、重要社情民意中的倾向性苗头性问题，有针对性地提出指导意见，及时</w:t>
      </w:r>
      <w:proofErr w:type="gramStart"/>
      <w:r w:rsidRPr="00866C04">
        <w:rPr>
          <w:rFonts w:ascii="仿宋_GB2312" w:eastAsia="仿宋_GB2312" w:hAnsi="Times New Roman" w:cs="Times New Roman"/>
          <w:sz w:val="32"/>
          <w:szCs w:val="32"/>
        </w:rPr>
        <w:t>作出</w:t>
      </w:r>
      <w:proofErr w:type="gramEnd"/>
      <w:r w:rsidRPr="00866C04">
        <w:rPr>
          <w:rFonts w:ascii="仿宋_GB2312" w:eastAsia="仿宋_GB2312" w:hAnsi="Times New Roman" w:cs="Times New Roman"/>
          <w:sz w:val="32"/>
          <w:szCs w:val="32"/>
        </w:rPr>
        <w:t>工作安排。特别是要求班子成员把意识形态工作作为一项重要职责，把自己当作意识形态工作的第一责任人，坚持跟进学习，做到常讲常抓，筑牢政治防线和思想防线，紧密团结在党的周围，对挑战我们政治原则、政治底线的错误思想观点，必须举旗亮剑，立场坚定、态度鲜明地开展斗争。同时，加强农村文化活动阵地等公共文化设施建设，发挥文化站引领作用，引导群众开展形式多样的文化宣传活动，提高农民文化素质。加大对民族特色风俗遗产的保护力度，加大对我镇非物质文化遗产的开发利用与传承保护。</w:t>
      </w:r>
    </w:p>
    <w:p w:rsidR="00866C04" w:rsidRPr="00866C04" w:rsidRDefault="00866C04" w:rsidP="00866C04">
      <w:pPr>
        <w:spacing w:line="500" w:lineRule="exact"/>
        <w:ind w:firstLine="56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sidRPr="00866C04">
        <w:rPr>
          <w:rFonts w:ascii="仿宋_GB2312" w:eastAsia="仿宋_GB2312" w:hAnsi="Times New Roman" w:cs="Times New Roman"/>
          <w:sz w:val="32"/>
          <w:szCs w:val="32"/>
        </w:rPr>
        <w:t>、狠抓脱贫攻坚，确保成效巩固</w:t>
      </w:r>
    </w:p>
    <w:p w:rsidR="00866C04" w:rsidRPr="00866C04" w:rsidRDefault="00866C04" w:rsidP="00866C04">
      <w:pPr>
        <w:spacing w:line="500" w:lineRule="exact"/>
        <w:ind w:firstLine="560"/>
        <w:rPr>
          <w:rFonts w:ascii="仿宋_GB2312" w:eastAsia="仿宋_GB2312" w:hAnsi="Times New Roman" w:cs="Times New Roman"/>
          <w:sz w:val="32"/>
          <w:szCs w:val="32"/>
        </w:rPr>
      </w:pPr>
      <w:r w:rsidRPr="00866C04">
        <w:rPr>
          <w:rFonts w:ascii="仿宋_GB2312" w:eastAsia="仿宋_GB2312" w:hAnsi="Times New Roman" w:cs="Times New Roman"/>
          <w:sz w:val="32"/>
          <w:szCs w:val="32"/>
        </w:rPr>
        <w:t>我们要继续坚持</w:t>
      </w:r>
      <w:r w:rsidRPr="00866C04">
        <w:rPr>
          <w:rFonts w:ascii="仿宋_GB2312" w:eastAsia="仿宋_GB2312" w:hAnsi="Times New Roman" w:cs="Times New Roman"/>
          <w:sz w:val="32"/>
          <w:szCs w:val="32"/>
        </w:rPr>
        <w:t>“</w:t>
      </w:r>
      <w:r w:rsidRPr="00866C04">
        <w:rPr>
          <w:rFonts w:ascii="仿宋_GB2312" w:eastAsia="仿宋_GB2312" w:hAnsi="Times New Roman" w:cs="Times New Roman"/>
          <w:sz w:val="32"/>
          <w:szCs w:val="32"/>
        </w:rPr>
        <w:t>以人为本，民生至上</w:t>
      </w:r>
      <w:r w:rsidRPr="00866C04">
        <w:rPr>
          <w:rFonts w:ascii="仿宋_GB2312" w:eastAsia="仿宋_GB2312" w:hAnsi="Times New Roman" w:cs="Times New Roman"/>
          <w:sz w:val="32"/>
          <w:szCs w:val="32"/>
        </w:rPr>
        <w:t>”</w:t>
      </w:r>
      <w:r w:rsidRPr="00866C04">
        <w:rPr>
          <w:rFonts w:ascii="仿宋_GB2312" w:eastAsia="仿宋_GB2312" w:hAnsi="Times New Roman" w:cs="Times New Roman"/>
          <w:sz w:val="32"/>
          <w:szCs w:val="32"/>
        </w:rPr>
        <w:t>的工作原则，把维护人民群众利益放在首位，继续深入推进惠民政策的落实，切实减轻农民负担，实施更多利民、便民的民生项目，使全镇人民安居乐业。继续抓好脱贫攻坚</w:t>
      </w:r>
      <w:proofErr w:type="gramStart"/>
      <w:r w:rsidRPr="00866C04">
        <w:rPr>
          <w:rFonts w:ascii="仿宋_GB2312" w:eastAsia="仿宋_GB2312" w:hAnsi="Times New Roman" w:cs="Times New Roman"/>
          <w:sz w:val="32"/>
          <w:szCs w:val="32"/>
        </w:rPr>
        <w:t>后续项固提升</w:t>
      </w:r>
      <w:proofErr w:type="gramEnd"/>
      <w:r w:rsidRPr="00866C04">
        <w:rPr>
          <w:rFonts w:ascii="仿宋_GB2312" w:eastAsia="仿宋_GB2312" w:hAnsi="Times New Roman" w:cs="Times New Roman"/>
          <w:sz w:val="32"/>
          <w:szCs w:val="32"/>
        </w:rPr>
        <w:t>工作。强化产业带动。因地制宜发展特色产业，以产业带动贫困户增收。完善基础设施建设。进一步完善各村水、电、路、通讯基础设施建设，推进农村综合服务平台建设。建立健全长效机制，进一步畅通帮扶渠道，特别是针对脱贫后出现返贫迹象的贫困户，细化工作措施，建立有效机制，防止脱贫后再返贫。</w:t>
      </w:r>
    </w:p>
    <w:p w:rsidR="00866C04" w:rsidRPr="00866C04" w:rsidRDefault="00866C04" w:rsidP="00866C04">
      <w:pPr>
        <w:spacing w:line="500" w:lineRule="exact"/>
        <w:ind w:firstLine="560"/>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sidRPr="00866C04">
        <w:rPr>
          <w:rFonts w:ascii="仿宋_GB2312" w:eastAsia="仿宋_GB2312" w:hAnsi="Times New Roman" w:cs="Times New Roman"/>
          <w:sz w:val="32"/>
          <w:szCs w:val="32"/>
        </w:rPr>
        <w:t>、围绕目标任务，强化巡查整治，全力保护生态环境。</w:t>
      </w:r>
    </w:p>
    <w:p w:rsidR="00866C04" w:rsidRPr="00866C04" w:rsidRDefault="00866C04" w:rsidP="00866C04">
      <w:pPr>
        <w:spacing w:line="500" w:lineRule="exact"/>
        <w:ind w:firstLine="560"/>
        <w:rPr>
          <w:rFonts w:ascii="仿宋_GB2312" w:eastAsia="仿宋_GB2312" w:hAnsi="Times New Roman" w:cs="Times New Roman"/>
          <w:sz w:val="32"/>
          <w:szCs w:val="32"/>
        </w:rPr>
      </w:pPr>
      <w:r w:rsidRPr="00866C04">
        <w:rPr>
          <w:rFonts w:ascii="仿宋_GB2312" w:eastAsia="仿宋_GB2312" w:hAnsi="Times New Roman" w:cs="Times New Roman"/>
          <w:sz w:val="32"/>
          <w:szCs w:val="32"/>
        </w:rPr>
        <w:t>严格落实我镇地表水</w:t>
      </w:r>
      <w:r w:rsidRPr="00866C04">
        <w:rPr>
          <w:rFonts w:ascii="仿宋_GB2312" w:eastAsia="仿宋_GB2312" w:hAnsi="Times New Roman" w:cs="Times New Roman"/>
          <w:sz w:val="32"/>
          <w:szCs w:val="32"/>
        </w:rPr>
        <w:t>“</w:t>
      </w:r>
      <w:r w:rsidRPr="00866C04">
        <w:rPr>
          <w:rFonts w:ascii="仿宋_GB2312" w:eastAsia="仿宋_GB2312" w:hAnsi="Times New Roman" w:cs="Times New Roman"/>
          <w:sz w:val="32"/>
          <w:szCs w:val="32"/>
        </w:rPr>
        <w:t>六项治理机制</w:t>
      </w:r>
      <w:r w:rsidRPr="00866C04">
        <w:rPr>
          <w:rFonts w:ascii="仿宋_GB2312" w:eastAsia="仿宋_GB2312" w:hAnsi="Times New Roman" w:cs="Times New Roman"/>
          <w:sz w:val="32"/>
          <w:szCs w:val="32"/>
        </w:rPr>
        <w:t>”</w:t>
      </w:r>
      <w:r w:rsidRPr="00866C04">
        <w:rPr>
          <w:rFonts w:ascii="仿宋_GB2312" w:eastAsia="仿宋_GB2312" w:hAnsi="Times New Roman" w:cs="Times New Roman"/>
          <w:sz w:val="32"/>
          <w:szCs w:val="32"/>
        </w:rPr>
        <w:t>，杜绝企业废水不达标排放。结合镇污水管网建设工程，提</w:t>
      </w:r>
      <w:r w:rsidRPr="00866C04">
        <w:rPr>
          <w:rFonts w:ascii="仿宋_GB2312" w:eastAsia="仿宋_GB2312" w:hAnsi="Times New Roman" w:cs="Times New Roman"/>
          <w:sz w:val="32"/>
          <w:szCs w:val="32"/>
        </w:rPr>
        <w:lastRenderedPageBreak/>
        <w:t>高污水处理厂运行能力，确保所有污水处理后达标排放。严格执行大气污染防治措施，适时启动应急机制，根据天气情况对企业实行限产停产。</w:t>
      </w:r>
      <w:proofErr w:type="gramStart"/>
      <w:r w:rsidRPr="00866C04">
        <w:rPr>
          <w:rFonts w:ascii="仿宋_GB2312" w:eastAsia="仿宋_GB2312" w:hAnsi="Times New Roman" w:cs="Times New Roman"/>
          <w:sz w:val="32"/>
          <w:szCs w:val="32"/>
        </w:rPr>
        <w:t>强化面</w:t>
      </w:r>
      <w:proofErr w:type="gramEnd"/>
      <w:r w:rsidRPr="00866C04">
        <w:rPr>
          <w:rFonts w:ascii="仿宋_GB2312" w:eastAsia="仿宋_GB2312" w:hAnsi="Times New Roman" w:cs="Times New Roman"/>
          <w:sz w:val="32"/>
          <w:szCs w:val="32"/>
        </w:rPr>
        <w:t>源管理，推进农作物秸秆综合利用，全面禁止垃圾、秸秆焚烧。对辖区内建筑工地、料场、煤堆进行苫盖，防止污染现象发生。</w:t>
      </w:r>
    </w:p>
    <w:p w:rsidR="00A14D7E" w:rsidRPr="00866C04" w:rsidRDefault="00A14D7E" w:rsidP="00A14D7E">
      <w:pPr>
        <w:spacing w:line="500" w:lineRule="exact"/>
        <w:ind w:firstLine="560"/>
        <w:rPr>
          <w:rFonts w:ascii="仿宋_GB2312" w:eastAsia="仿宋_GB2312"/>
          <w:sz w:val="32"/>
          <w:szCs w:val="32"/>
        </w:rPr>
      </w:pPr>
    </w:p>
    <w:p w:rsidR="00925753" w:rsidRPr="00487C2C" w:rsidRDefault="00925753" w:rsidP="009172C3">
      <w:pPr>
        <w:ind w:firstLineChars="200" w:firstLine="643"/>
        <w:jc w:val="left"/>
        <w:outlineLvl w:val="0"/>
        <w:rPr>
          <w:rFonts w:ascii="楷体" w:eastAsia="楷体" w:hAnsi="楷体" w:cs="Times New Roman"/>
          <w:b/>
          <w:sz w:val="32"/>
          <w:szCs w:val="24"/>
        </w:rPr>
      </w:pPr>
      <w:r w:rsidRPr="00487C2C">
        <w:rPr>
          <w:rFonts w:ascii="楷体" w:eastAsia="楷体" w:hAnsi="楷体" w:cs="Times New Roman" w:hint="eastAsia"/>
          <w:b/>
          <w:sz w:val="32"/>
          <w:szCs w:val="32"/>
        </w:rPr>
        <w:t>部门职责及工作活动绩效目标指标：</w:t>
      </w:r>
    </w:p>
    <w:p w:rsidR="003D2F5F" w:rsidRDefault="003D2F5F" w:rsidP="003D2F5F">
      <w:pPr>
        <w:jc w:val="center"/>
        <w:outlineLvl w:val="0"/>
        <w:rPr>
          <w:rFonts w:ascii="方正小标宋_GBK" w:eastAsia="方正小标宋_GBK"/>
          <w:color w:val="FFFFFF"/>
          <w:sz w:val="32"/>
        </w:rPr>
      </w:pPr>
      <w:bookmarkStart w:id="3" w:name="_Toc1037993"/>
      <w:bookmarkEnd w:id="2"/>
      <w:r w:rsidRPr="003F7E2A">
        <w:rPr>
          <w:rFonts w:ascii="方正小标宋_GBK" w:eastAsia="方正小标宋_GBK" w:hint="eastAsia"/>
          <w:sz w:val="32"/>
        </w:rPr>
        <w:t>部门职责-工作活动绩效目标</w:t>
      </w:r>
      <w:r w:rsidRPr="003F7E2A">
        <w:rPr>
          <w:rStyle w:val="a6"/>
          <w:rFonts w:ascii="方正小标宋_GBK" w:eastAsia="方正小标宋_GBK"/>
          <w:color w:val="FFFFFF"/>
          <w:sz w:val="32"/>
        </w:rPr>
        <w:footnoteReference w:customMarkFollows="1" w:id="1"/>
        <w:sym w:font="Symbol" w:char="F020"/>
      </w:r>
      <w:bookmarkEnd w:id="3"/>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1"/>
        <w:gridCol w:w="1276"/>
        <w:gridCol w:w="2976"/>
        <w:gridCol w:w="2976"/>
        <w:gridCol w:w="1417"/>
        <w:gridCol w:w="737"/>
        <w:gridCol w:w="737"/>
        <w:gridCol w:w="737"/>
        <w:gridCol w:w="737"/>
      </w:tblGrid>
      <w:tr w:rsidR="003D2F5F" w:rsidTr="00B737F5">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3D2F5F" w:rsidRPr="003F7E2A" w:rsidRDefault="003D2F5F" w:rsidP="00B737F5">
            <w:pPr>
              <w:spacing w:line="300" w:lineRule="exact"/>
              <w:jc w:val="left"/>
              <w:rPr>
                <w:rFonts w:ascii="方正小标宋_GBK" w:eastAsia="方正小标宋_GBK"/>
                <w:sz w:val="24"/>
              </w:rPr>
            </w:pPr>
            <w:r>
              <w:rPr>
                <w:rFonts w:ascii="方正小标宋_GBK" w:eastAsia="方正小标宋_GBK" w:hint="eastAsia"/>
                <w:sz w:val="24"/>
              </w:rPr>
              <w:t>959霸州市信安镇</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3D2F5F" w:rsidRPr="003F7E2A" w:rsidRDefault="003D2F5F" w:rsidP="00B737F5">
            <w:pPr>
              <w:spacing w:line="300" w:lineRule="exact"/>
              <w:jc w:val="right"/>
              <w:rPr>
                <w:rFonts w:ascii="方正书宋_GBK" w:eastAsia="方正书宋_GBK"/>
                <w:sz w:val="24"/>
              </w:rPr>
            </w:pPr>
            <w:r>
              <w:rPr>
                <w:rFonts w:ascii="方正书宋_GBK" w:eastAsia="方正书宋_GBK" w:hint="eastAsia"/>
                <w:sz w:val="24"/>
              </w:rPr>
              <w:t>单位：万元</w:t>
            </w:r>
          </w:p>
        </w:tc>
      </w:tr>
      <w:tr w:rsidR="003D2F5F" w:rsidTr="00B737F5">
        <w:trPr>
          <w:trHeight w:val="227"/>
          <w:tblHeader/>
          <w:jc w:val="center"/>
        </w:trPr>
        <w:tc>
          <w:tcPr>
            <w:tcW w:w="2341" w:type="dxa"/>
            <w:vMerge w:val="restart"/>
            <w:shd w:val="clear" w:color="auto" w:fill="auto"/>
            <w:vAlign w:val="center"/>
          </w:tcPr>
          <w:p w:rsidR="003D2F5F" w:rsidRPr="003F7E2A" w:rsidRDefault="003D2F5F" w:rsidP="00B737F5">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3D2F5F" w:rsidRPr="003F7E2A" w:rsidRDefault="003D2F5F" w:rsidP="00B737F5">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3D2F5F" w:rsidRPr="003F7E2A" w:rsidRDefault="003D2F5F" w:rsidP="00B737F5">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3D2F5F" w:rsidRPr="003F7E2A" w:rsidRDefault="003D2F5F" w:rsidP="00B737F5">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3D2F5F" w:rsidRPr="003F7E2A" w:rsidRDefault="003D2F5F" w:rsidP="00B737F5">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3D2F5F" w:rsidRPr="003F7E2A" w:rsidRDefault="003D2F5F" w:rsidP="00B737F5">
            <w:pPr>
              <w:spacing w:line="300" w:lineRule="exact"/>
              <w:jc w:val="center"/>
              <w:rPr>
                <w:rFonts w:ascii="方正书宋_GBK" w:eastAsia="方正书宋_GBK"/>
                <w:b/>
              </w:rPr>
            </w:pPr>
            <w:r>
              <w:rPr>
                <w:rFonts w:ascii="方正书宋_GBK" w:eastAsia="方正书宋_GBK" w:hint="eastAsia"/>
                <w:b/>
              </w:rPr>
              <w:t>评价标准</w:t>
            </w:r>
          </w:p>
        </w:tc>
      </w:tr>
      <w:tr w:rsidR="003D2F5F" w:rsidTr="00B737F5">
        <w:trPr>
          <w:trHeight w:val="227"/>
          <w:tblHeader/>
          <w:jc w:val="center"/>
        </w:trPr>
        <w:tc>
          <w:tcPr>
            <w:tcW w:w="2341" w:type="dxa"/>
            <w:vMerge/>
            <w:shd w:val="clear" w:color="auto" w:fill="auto"/>
            <w:vAlign w:val="center"/>
          </w:tcPr>
          <w:p w:rsidR="003D2F5F" w:rsidRDefault="003D2F5F" w:rsidP="00B737F5">
            <w:pPr>
              <w:spacing w:line="300" w:lineRule="exact"/>
              <w:jc w:val="left"/>
              <w:outlineLvl w:val="0"/>
            </w:pPr>
          </w:p>
        </w:tc>
        <w:tc>
          <w:tcPr>
            <w:tcW w:w="1276" w:type="dxa"/>
            <w:vMerge/>
            <w:shd w:val="clear" w:color="auto" w:fill="auto"/>
            <w:vAlign w:val="center"/>
          </w:tcPr>
          <w:p w:rsidR="003D2F5F" w:rsidRDefault="003D2F5F" w:rsidP="00B737F5">
            <w:pPr>
              <w:spacing w:line="300" w:lineRule="exact"/>
              <w:jc w:val="left"/>
              <w:outlineLvl w:val="0"/>
            </w:pPr>
          </w:p>
        </w:tc>
        <w:tc>
          <w:tcPr>
            <w:tcW w:w="2976" w:type="dxa"/>
            <w:vMerge/>
            <w:shd w:val="clear" w:color="auto" w:fill="auto"/>
            <w:vAlign w:val="center"/>
          </w:tcPr>
          <w:p w:rsidR="003D2F5F" w:rsidRDefault="003D2F5F" w:rsidP="00B737F5">
            <w:pPr>
              <w:spacing w:line="300" w:lineRule="exact"/>
              <w:jc w:val="left"/>
              <w:outlineLvl w:val="0"/>
            </w:pPr>
          </w:p>
        </w:tc>
        <w:tc>
          <w:tcPr>
            <w:tcW w:w="2976" w:type="dxa"/>
            <w:vMerge/>
            <w:shd w:val="clear" w:color="auto" w:fill="auto"/>
            <w:vAlign w:val="center"/>
          </w:tcPr>
          <w:p w:rsidR="003D2F5F" w:rsidRDefault="003D2F5F" w:rsidP="00B737F5">
            <w:pPr>
              <w:spacing w:line="300" w:lineRule="exact"/>
              <w:jc w:val="left"/>
              <w:outlineLvl w:val="0"/>
            </w:pPr>
          </w:p>
        </w:tc>
        <w:tc>
          <w:tcPr>
            <w:tcW w:w="1417" w:type="dxa"/>
            <w:vMerge/>
            <w:shd w:val="clear" w:color="auto" w:fill="auto"/>
            <w:vAlign w:val="center"/>
          </w:tcPr>
          <w:p w:rsidR="003D2F5F" w:rsidRDefault="003D2F5F" w:rsidP="00B737F5">
            <w:pPr>
              <w:spacing w:line="300" w:lineRule="exact"/>
              <w:jc w:val="left"/>
              <w:outlineLvl w:val="0"/>
            </w:pPr>
          </w:p>
        </w:tc>
        <w:tc>
          <w:tcPr>
            <w:tcW w:w="737" w:type="dxa"/>
            <w:shd w:val="clear" w:color="auto" w:fill="auto"/>
            <w:vAlign w:val="center"/>
          </w:tcPr>
          <w:p w:rsidR="003D2F5F" w:rsidRPr="003F7E2A" w:rsidRDefault="003D2F5F" w:rsidP="00B737F5">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3D2F5F" w:rsidRPr="003F7E2A" w:rsidRDefault="003D2F5F" w:rsidP="00B737F5">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3D2F5F" w:rsidRPr="003F7E2A" w:rsidRDefault="003D2F5F" w:rsidP="00B737F5">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3D2F5F" w:rsidRPr="003F7E2A" w:rsidRDefault="003D2F5F" w:rsidP="00B737F5">
            <w:pPr>
              <w:spacing w:line="300" w:lineRule="exact"/>
              <w:jc w:val="center"/>
              <w:rPr>
                <w:rFonts w:ascii="方正书宋_GBK" w:eastAsia="方正书宋_GBK"/>
                <w:b/>
              </w:rPr>
            </w:pPr>
            <w:r>
              <w:rPr>
                <w:rFonts w:ascii="方正书宋_GBK" w:eastAsia="方正书宋_GBK" w:hint="eastAsia"/>
                <w:b/>
              </w:rPr>
              <w:t>差</w:t>
            </w:r>
          </w:p>
        </w:tc>
      </w:tr>
      <w:tr w:rsidR="003D2F5F" w:rsidTr="00B737F5">
        <w:trPr>
          <w:trHeight w:val="227"/>
          <w:jc w:val="center"/>
        </w:trPr>
        <w:tc>
          <w:tcPr>
            <w:tcW w:w="2341" w:type="dxa"/>
            <w:shd w:val="clear" w:color="auto" w:fill="auto"/>
            <w:vAlign w:val="center"/>
          </w:tcPr>
          <w:p w:rsidR="003D2F5F" w:rsidRPr="003F7E2A" w:rsidRDefault="003D2F5F" w:rsidP="00B737F5">
            <w:pPr>
              <w:spacing w:line="300" w:lineRule="exact"/>
              <w:jc w:val="left"/>
              <w:rPr>
                <w:rFonts w:ascii="方正书宋_GBK" w:eastAsia="方正书宋_GBK"/>
                <w:b/>
              </w:rPr>
            </w:pPr>
            <w:r w:rsidRPr="003F7E2A">
              <w:rPr>
                <w:rFonts w:ascii="方正书宋_GBK" w:eastAsia="方正书宋_GBK" w:hint="eastAsia"/>
                <w:b/>
              </w:rPr>
              <w:t>一、城乡建设管理</w:t>
            </w:r>
          </w:p>
        </w:tc>
        <w:tc>
          <w:tcPr>
            <w:tcW w:w="1276" w:type="dxa"/>
            <w:shd w:val="clear" w:color="auto" w:fill="auto"/>
            <w:vAlign w:val="center"/>
          </w:tcPr>
          <w:p w:rsidR="003D2F5F" w:rsidRPr="003F7E2A" w:rsidRDefault="003D2F5F" w:rsidP="00B737F5">
            <w:pPr>
              <w:spacing w:line="300" w:lineRule="exact"/>
              <w:jc w:val="left"/>
              <w:rPr>
                <w:rFonts w:ascii="方正书宋_GBK" w:eastAsia="方正书宋_GBK"/>
              </w:rPr>
            </w:pPr>
            <w:r w:rsidRPr="003F7E2A">
              <w:rPr>
                <w:rFonts w:ascii="方正书宋_GBK" w:eastAsia="方正书宋_GBK"/>
              </w:rPr>
              <w:t>2394.43</w:t>
            </w:r>
          </w:p>
        </w:tc>
        <w:tc>
          <w:tcPr>
            <w:tcW w:w="2976" w:type="dxa"/>
            <w:shd w:val="clear" w:color="auto" w:fill="auto"/>
            <w:vAlign w:val="center"/>
          </w:tcPr>
          <w:p w:rsidR="003D2F5F" w:rsidRPr="003F7E2A" w:rsidRDefault="003D2F5F" w:rsidP="00B737F5">
            <w:pPr>
              <w:spacing w:line="300" w:lineRule="exact"/>
              <w:jc w:val="left"/>
              <w:rPr>
                <w:rFonts w:ascii="方正书宋_GBK" w:eastAsia="方正书宋_GBK"/>
              </w:rPr>
            </w:pPr>
            <w:r w:rsidRPr="003F7E2A">
              <w:rPr>
                <w:rFonts w:ascii="方正书宋_GBK" w:eastAsia="方正书宋_GBK" w:hint="eastAsia"/>
              </w:rPr>
              <w:t>负责市政公用设施建设、安全和应急管理；负责乡、乡村</w:t>
            </w:r>
            <w:proofErr w:type="gramStart"/>
            <w:r w:rsidRPr="003F7E2A">
              <w:rPr>
                <w:rFonts w:ascii="方正书宋_GBK" w:eastAsia="方正书宋_GBK" w:hint="eastAsia"/>
              </w:rPr>
              <w:t>庄规划</w:t>
            </w:r>
            <w:proofErr w:type="gramEnd"/>
            <w:r w:rsidRPr="003F7E2A">
              <w:rPr>
                <w:rFonts w:ascii="方正书宋_GBK" w:eastAsia="方正书宋_GBK" w:hint="eastAsia"/>
              </w:rPr>
              <w:t>的编制和实施；负责农村住房建设、住房安全和危房改造；改善小城乡和村庄人居环境。</w:t>
            </w:r>
          </w:p>
        </w:tc>
        <w:tc>
          <w:tcPr>
            <w:tcW w:w="2976" w:type="dxa"/>
            <w:shd w:val="clear" w:color="auto" w:fill="auto"/>
            <w:vAlign w:val="center"/>
          </w:tcPr>
          <w:p w:rsidR="003D2F5F" w:rsidRPr="003F7E2A" w:rsidRDefault="003D2F5F" w:rsidP="00B737F5">
            <w:pPr>
              <w:spacing w:line="300" w:lineRule="exact"/>
              <w:jc w:val="left"/>
              <w:rPr>
                <w:rFonts w:ascii="方正书宋_GBK" w:eastAsia="方正书宋_GBK"/>
              </w:rPr>
            </w:pPr>
            <w:r w:rsidRPr="003F7E2A">
              <w:rPr>
                <w:rFonts w:ascii="方正书宋_GBK" w:eastAsia="方正书宋_GBK" w:hint="eastAsia"/>
              </w:rPr>
              <w:t>加强管理，提高城市承载能力和</w:t>
            </w:r>
            <w:proofErr w:type="gramStart"/>
            <w:r w:rsidRPr="003F7E2A">
              <w:rPr>
                <w:rFonts w:ascii="方正书宋_GBK" w:eastAsia="方正书宋_GBK" w:hint="eastAsia"/>
              </w:rPr>
              <w:t>宜居</w:t>
            </w:r>
            <w:proofErr w:type="gramEnd"/>
            <w:r w:rsidRPr="003F7E2A">
              <w:rPr>
                <w:rFonts w:ascii="方正书宋_GBK" w:eastAsia="方正书宋_GBK" w:hint="eastAsia"/>
              </w:rPr>
              <w:t>度。加强村乡建设，改善农村人居环境，实现城乡统筹发展。</w:t>
            </w:r>
          </w:p>
        </w:tc>
        <w:tc>
          <w:tcPr>
            <w:tcW w:w="1417" w:type="dxa"/>
            <w:shd w:val="clear" w:color="auto" w:fill="auto"/>
            <w:vAlign w:val="center"/>
          </w:tcPr>
          <w:p w:rsidR="003D2F5F" w:rsidRPr="003F7E2A"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Pr="003F7E2A"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Pr="003F7E2A"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Pr="003F7E2A"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Pr="003F7E2A"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1、市政公用设施建设与管理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负责市政公用事业建设、市政公用设施安全和应急管理；逐步推进供热计量改革，开展燃气行业安全监督检查；开展城市园林水域安全监管、公园和绿地技术评估和动态监测。</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市政公用事业建设、市政公用设施安全和应急管理</w:t>
            </w:r>
          </w:p>
        </w:tc>
        <w:tc>
          <w:tcPr>
            <w:tcW w:w="1417" w:type="dxa"/>
            <w:shd w:val="clear" w:color="auto" w:fill="auto"/>
            <w:vAlign w:val="center"/>
          </w:tcPr>
          <w:p w:rsidR="003D2F5F" w:rsidRPr="003F7E2A" w:rsidRDefault="003D2F5F" w:rsidP="00B737F5">
            <w:pPr>
              <w:spacing w:line="300" w:lineRule="exact"/>
              <w:jc w:val="left"/>
              <w:rPr>
                <w:rFonts w:ascii="方正书宋_GBK" w:eastAsia="方正书宋_GBK"/>
              </w:rPr>
            </w:pPr>
            <w:r>
              <w:rPr>
                <w:rFonts w:ascii="方正书宋_GBK" w:eastAsia="方正书宋_GBK" w:hint="eastAsia"/>
              </w:rPr>
              <w:t>城市公园绿地、城市植树、城乡古树名木和风景名胜资源保护完成率</w:t>
            </w:r>
          </w:p>
        </w:tc>
        <w:tc>
          <w:tcPr>
            <w:tcW w:w="737" w:type="dxa"/>
            <w:shd w:val="clear" w:color="auto" w:fill="auto"/>
            <w:vAlign w:val="center"/>
          </w:tcPr>
          <w:p w:rsidR="003D2F5F" w:rsidRPr="003F7E2A"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Pr="003F7E2A"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Pr="003F7E2A"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Pr="003F7E2A" w:rsidRDefault="003D2F5F" w:rsidP="00B737F5">
            <w:pPr>
              <w:spacing w:line="300" w:lineRule="exact"/>
              <w:jc w:val="center"/>
              <w:rPr>
                <w:rFonts w:ascii="方正书宋_GBK" w:eastAsia="方正书宋_GBK"/>
              </w:rPr>
            </w:pPr>
            <w:r>
              <w:rPr>
                <w:rFonts w:ascii="方正书宋_GBK" w:eastAsia="方正书宋_GBK"/>
              </w:rPr>
              <w:t>&lt;90%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2、城市容貌环境综合整治</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rPr>
              <w:t>2304.43</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负责城区市容环境治理、城建监察等各项工作，改善人居环境，大气污染治理。</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推进洁净城市创建进程，加强大气污染治理力度。</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机械化清扫率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≥57%</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≥55%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≥53%</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＜53%</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 xml:space="preserve">　　3、推进城乡化建设</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指导农村住房建设、住房安全和危房改造，推进小城乡村庄人居环境改善，指导国家级重点乡及省级重点乡的建设；做好乡城规划、环境质量、居住水平、产业聚集、风貌特色、综合管理、城建投融资等指导工作，全面推进乡城建设；协调和指导推进城乡化工作，城市建设投融资体制改革。</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加强村镇建设，改善农村人居环境，实现城乡统筹发展</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垃圾处理率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≥98%</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&lt;70%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4、城市容貌环境综合整治</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负责城区市容环境治理、城建监察等各项工作，改善人居环境，大气污染治理。</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推进洁净城市创建进程，加强大气污染治理力度。</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市容环境治理完成率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5、市政公用设施建设与管理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负责市政公用事业建设、市政公用设施安全和应急管理；逐步推进供热计量改革，开展燃气行业安全监督检查；开展城市园林水域安全监管、公园和绿地技术评估和动态监测。</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市政公用事业建设、市政公用设施安全和应急管理</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市政公用事业基础设施建设及维护工作目标完成率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6、推进城乡化建设</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rPr>
              <w:t>90.00</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负责农村住房建设、住房安全和危房改造，推进小城乡村庄人居环境改善；推进城乡化工作，开展城乡规划提升、基础设施建设、公共服务设施配套、环境容貌治理、建筑能效提升等工作，全面提升乡城建</w:t>
            </w:r>
            <w:proofErr w:type="gramStart"/>
            <w:r>
              <w:rPr>
                <w:rFonts w:ascii="方正书宋_GBK" w:eastAsia="方正书宋_GBK" w:hint="eastAsia"/>
              </w:rPr>
              <w:t>设质量</w:t>
            </w:r>
            <w:proofErr w:type="gramEnd"/>
            <w:r>
              <w:rPr>
                <w:rFonts w:ascii="方正书宋_GBK" w:eastAsia="方正书宋_GBK" w:hint="eastAsia"/>
              </w:rPr>
              <w:t>和水平。</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加强村镇建设，改善农村人居环境，实现城乡统筹发展</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危房改造完成率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二、党员和党组织建设</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负责全乡党组织建设；负责乡委基层组织建设联系</w:t>
            </w:r>
            <w:proofErr w:type="gramStart"/>
            <w:r>
              <w:rPr>
                <w:rFonts w:ascii="方正书宋_GBK" w:eastAsia="方正书宋_GBK" w:hint="eastAsia"/>
              </w:rPr>
              <w:t>会议党</w:t>
            </w:r>
            <w:proofErr w:type="gramEnd"/>
            <w:r>
              <w:rPr>
                <w:rFonts w:ascii="方正书宋_GBK" w:eastAsia="方正书宋_GBK" w:hint="eastAsia"/>
              </w:rPr>
              <w:t>的</w:t>
            </w:r>
            <w:r>
              <w:rPr>
                <w:rFonts w:ascii="方正书宋_GBK" w:eastAsia="方正书宋_GBK" w:hint="eastAsia"/>
              </w:rPr>
              <w:lastRenderedPageBreak/>
              <w:t>牵头抓总工作；研究和提出党内生活制度建设的意见；协调、规划和指导全乡党员教育工作；主管党员的管理和发展工作。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加强基层领导班子建设；加强非公经济组织和社会组织党建</w:t>
            </w:r>
            <w:r>
              <w:rPr>
                <w:rFonts w:ascii="方正书宋_GBK" w:eastAsia="方正书宋_GBK" w:hint="eastAsia"/>
              </w:rPr>
              <w:lastRenderedPageBreak/>
              <w:t>工作；加强全乡大学生村官队伍建设；健全</w:t>
            </w:r>
            <w:proofErr w:type="gramStart"/>
            <w:r>
              <w:rPr>
                <w:rFonts w:ascii="方正书宋_GBK" w:eastAsia="方正书宋_GBK" w:hint="eastAsia"/>
              </w:rPr>
              <w:t>全乡党</w:t>
            </w:r>
            <w:proofErr w:type="gramEnd"/>
            <w:r>
              <w:rPr>
                <w:rFonts w:ascii="方正书宋_GBK" w:eastAsia="方正书宋_GBK" w:hint="eastAsia"/>
              </w:rPr>
              <w:t>的组织制度、党内生活制度建设；加强民主集中制建设和民主生活会宏观指导；乡乡党代会、人代会；做好代表补选、罢免等事宜。</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 xml:space="preserve">　　1、党组织建设及党员教育管理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负责全乡党组织建设；负责乡委非公经济和乡委基层组织建设联系</w:t>
            </w:r>
            <w:proofErr w:type="gramStart"/>
            <w:r>
              <w:rPr>
                <w:rFonts w:ascii="方正书宋_GBK" w:eastAsia="方正书宋_GBK" w:hint="eastAsia"/>
              </w:rPr>
              <w:t>会议党</w:t>
            </w:r>
            <w:proofErr w:type="gramEnd"/>
            <w:r>
              <w:rPr>
                <w:rFonts w:ascii="方正书宋_GBK" w:eastAsia="方正书宋_GBK" w:hint="eastAsia"/>
              </w:rPr>
              <w:t>的牵头抓总工作；研究和提出党内生活制度建设的意见；协调、规划和指导全乡党员教育工作。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加强党组织建设和党员管理,不断提高执政能力和领导水平</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党员现代远程教育课时量完成情况（部/集）</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≥40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≥30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≥20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&lt;20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2、党组织建设及党员教育管理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负责全乡党组织建设；负责乡委非公经济和乡委基层组织建设联系</w:t>
            </w:r>
            <w:proofErr w:type="gramStart"/>
            <w:r>
              <w:rPr>
                <w:rFonts w:ascii="方正书宋_GBK" w:eastAsia="方正书宋_GBK" w:hint="eastAsia"/>
              </w:rPr>
              <w:t>会议党</w:t>
            </w:r>
            <w:proofErr w:type="gramEnd"/>
            <w:r>
              <w:rPr>
                <w:rFonts w:ascii="方正书宋_GBK" w:eastAsia="方正书宋_GBK" w:hint="eastAsia"/>
              </w:rPr>
              <w:t>的牵头抓总工作；研究和提出党内生活制度建设的意见；协调、规划和指导全乡党员教育工作。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加强党组织建设和党员管理,不断提高执政能力和领导水平</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党组织换届工作完成率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≥98%</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&lt;80%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3、党组织建设及党员教育管理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负责全乡党组织建设；负责乡委非公经济和乡委基层组织建设联系</w:t>
            </w:r>
            <w:proofErr w:type="gramStart"/>
            <w:r>
              <w:rPr>
                <w:rFonts w:ascii="方正书宋_GBK" w:eastAsia="方正书宋_GBK" w:hint="eastAsia"/>
              </w:rPr>
              <w:t>会议党</w:t>
            </w:r>
            <w:proofErr w:type="gramEnd"/>
            <w:r>
              <w:rPr>
                <w:rFonts w:ascii="方正书宋_GBK" w:eastAsia="方正书宋_GBK" w:hint="eastAsia"/>
              </w:rPr>
              <w:t>的牵头抓总工作；研究和提出党内生活制度建设的意见；协调、规划和指导全乡党员教育工作。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加强党组织建设和党员管理,不断提高执政能力和领导水平</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非公经济组织和社会组织党的组织和工作覆盖率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&lt;80%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三、地税政务管理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为保障税务系统各项工作开展,降低区域差异影响,进一步加强全系统基本办公条件保障机制建设,全面提升系统整体</w:t>
            </w:r>
            <w:r>
              <w:rPr>
                <w:rFonts w:ascii="方正书宋_GBK" w:eastAsia="方正书宋_GBK" w:hint="eastAsia"/>
              </w:rPr>
              <w:lastRenderedPageBreak/>
              <w:t>水平,统一规范管理，促进地税事业发展。</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保障税务系统各项工作正常开展。</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 xml:space="preserve">　　1、综合事务管理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系统大型会议、人事管理、公务员队伍和党风廉政建设以及其他税收事务。</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有效保障基层单位基本办公条件，确保各项日常工作的顺利开展。</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综合事务管理工作完成率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2、综合业务管理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基本建设及维护、执法装备购置、信息系统建设等。</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保障税务系统信息网络系统的安全稳定运行</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四、公共卫生</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公共卫生是保障人民大众身心健康的公共事业，包括提供基本公共卫生服务，疾病预防控制，对突发公共卫生事件的应急处置，促进妇女儿童健康，食品安全风险监管等各项工作。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推进基本公共卫生服务均等化；控制各类重大疾病的发生与传播；有效应对我乡突发公共卫生事件；保障妇女儿童身心健康；提高食品安全风险预警能力，为保障食品安全提供技术支撑。</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1、突发公共卫生事件应急处置</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负责全乡卫生应急体系和能力建设，突发公共卫生事件的预防准备、监测预警、处置救援、总结评估等工作。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提高突发公共卫生事件的应急处置能力，有效应对突发公共卫生事件，保障人民群众健康和生命安全。</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突发公共事件卫生应急处置率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≥98%</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≥96%</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≥94%</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&lt;94%</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2、突发公共卫生事件应急处置</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负责全乡卫生应急体系和能力建设，突发公共卫生事件的预防准备、监测预警、处置救援、总结评估等工作。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提高突发公共卫生事件的应急处置能力，有效应对突发公共卫生事件，保障人民群众健康和生命安全。</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突发公共卫生事件信息报告率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≥99%</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≥98%</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≥97%</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&lt;97%</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五、国土资源执法与监察</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强化全乡国土资源执法监察工作,提高国土资源执法能力。</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执法检查落实在日常，及时发现、制止违法行为，重大专项执法工作按量按质完成，维护群众合法权益。</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1、国土资源执法监察</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及时发现、制止国土资源违法行为。依法查处案件，推进国</w:t>
            </w:r>
            <w:r>
              <w:rPr>
                <w:rFonts w:ascii="方正书宋_GBK" w:eastAsia="方正书宋_GBK" w:hint="eastAsia"/>
              </w:rPr>
              <w:lastRenderedPageBreak/>
              <w:t>土资源基层所标准化建设。</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加强日常执法监管，将违法解决在初始、遏制在萌芽；做好</w:t>
            </w:r>
            <w:r>
              <w:rPr>
                <w:rFonts w:ascii="方正书宋_GBK" w:eastAsia="方正书宋_GBK" w:hint="eastAsia"/>
              </w:rPr>
              <w:lastRenderedPageBreak/>
              <w:t>重点执法专项行动，严厉打击违法，维护群众合法权益。</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基础性保障项目完成率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 xml:space="preserve">　　2、国土资源执法监察</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及时发现、制止国土资源违法行为。依法查处案件，推进国土资源基层所标准化建设。</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加强日常执法监管，将违法解决在初始、遏制在萌芽；做好重点执法专项行动，严厉打击违法，维护群众合法权益。</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举报线索处置率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≥99%</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3、国土资源执法监察</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及时发现、制止国土资源违法行为。依法查处案件，推进国土资源基层所标准化建设。</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加强日常执法监管，将违法解决在初始、遏制在萌芽；做好重点执法专项行动，严厉打击违法，维护群众合法权益。</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专项执法工作完成率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六、环保政务管理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负责环境保护系统综合业务管理和机关综合事务管理。</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加强环保保护管理工作。</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1、综合事务管理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加强排污费征收管理及环保专项资金使用；加强调查研究，提高管理意识及业务能力。</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完成全乡环境保护各项工作任务。保障机关正常工作高效运转。</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各项综合事务管理工作完成率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2、综合业务管理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拟定并组织实施全乡年度环境保护地方环境标准、技术规范。加强污染治理技术研究及推广、排污费征收管理及环保专项资金使用。完善环保公共服务体系，加强环保创新能力，加大重点实验室及环境监测、监察的建设力度。</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完成全乡环境保护各项工作任务。保障各项业务工作畅通。</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各项综合业务管理工作完成率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七、环境保护宣传教育</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拟订全县环境保护宣传教育计划、规划，并组织实施；承担全县环境保护新闻报道和舆论监督工作；组织本系统人员培训；开展环境教育和环境保护民间组织的环保工作；承担环</w:t>
            </w:r>
            <w:r>
              <w:rPr>
                <w:rFonts w:ascii="方正书宋_GBK" w:eastAsia="方正书宋_GBK" w:hint="eastAsia"/>
              </w:rPr>
              <w:lastRenderedPageBreak/>
              <w:t>境保护社会表彰工作。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加大环境新闻发布力度、积极回应环境热点问题、加强环境舆情监测、提升全民环境意识、鼓励和引导社会公众积极参与环境保护</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 xml:space="preserve">　　1、环境保护社会宣传</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开展组织环保主题宣传活动；建立健全环保公众参与机制；组织开展社会表彰、成就宣传、典型宣传；推出环保宣传品和全民环境教育读物等。</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普及环保政策法规和知识，引导规范环境保护公众参与，提高公民的环保意识、提升公民的参与能力，为推进全乡环保工作营造良好的社会氛围和舆论环境。</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环保宣传品、环境教育读物编印次数</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≥3</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≥2</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≥1</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八、环境监测与监察</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开展环境要素的监测与综合分析评价，提高环境监测和预警能力，提高环境监测自动站的建设、管理。加大环境监管执法力度，完善环境基本公共服务体系建设。开展本县环境保护督察工作。坚持预防为主，防范环境风险，完善环境应急管理体系建设，环境应急值守工作规范化、系统化；建立健全本县重污染天气应急响应机制，提高预防、预警、应对能力。</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完成环境数据的综合分析、数据发布，环境质量预警等多项工作，预报污染事故，保证政府及时采取对策，降低或减少环境灾害。加大对重点案件的现场调查处理。完成本县环境保护督查工作。建立健全应急救援体系，有效控制、减轻环境风险，最大程度避免突发环境事件对环境造成的损失和危害。</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1、环境监察与督查</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组织全县环境监察人员岗位培训。落实全县排污费征收、稽查工作。对环境违法案件进行查处。开展全县环境保护督察工作。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完成环境监察人员岗位培训，切实提高环境监察基层人员的素质。严厉打击企业自动监控设施不正常运行，偷排偷放、超标排放、自动监控数据弄</w:t>
            </w:r>
            <w:proofErr w:type="gramStart"/>
            <w:r>
              <w:rPr>
                <w:rFonts w:ascii="方正书宋_GBK" w:eastAsia="方正书宋_GBK" w:hint="eastAsia"/>
              </w:rPr>
              <w:t>虚造假</w:t>
            </w:r>
            <w:proofErr w:type="gramEnd"/>
            <w:r>
              <w:rPr>
                <w:rFonts w:ascii="方正书宋_GBK" w:eastAsia="方正书宋_GBK" w:hint="eastAsia"/>
              </w:rPr>
              <w:t>等违法行为，有效提升我乡环境监管能力和水平。确保乡电力企业排污费足额征收。对重点案件进行直接查处，促</w:t>
            </w:r>
            <w:r>
              <w:rPr>
                <w:rFonts w:ascii="方正书宋_GBK" w:eastAsia="方正书宋_GBK" w:hint="eastAsia"/>
              </w:rPr>
              <w:lastRenderedPageBreak/>
              <w:t>进全乡环境质量整体改进。</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环境保护督察率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九、环境污染综合防治</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rPr>
              <w:t>18.50</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制定大气、水体、固体废物、机动车等污染防治管理制度并组织实施，会同有关部门监督管理饮用水水源地环境保护。负责全乡固体废物监督、检查、管理工作，组织开展废弃电器电子产品拆解处理审核。加强对重点污染治理工程的防治和全乡重点流域、区域、海域污染综合防治。</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加强大气、水、固体废弃物、重金属、机动车污染等重点污染治理工程的防治工作。加强固体废物管理和废弃电器电子产品拆解处理审核。推进重点污染治理工程开展，改善我乡环境质量。</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1、水污染防治</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加强河流湖泊水污染防治、地下水污染防治、近岸海域水污染防治、饮用水源保护、污染水体整治、水污染源监督管理、水污染防治和水环境保护工程。编制本乡重污染流域治理方案</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完善更新本乡集中式地下水饮用水水源地和主要地下水污染源清单，同时动态更新城镇集中式地下水饮用水水源补给区内的污染源清单，对符合重点调查对象筛选原则的集中式城镇饮用水水源补给区、化工类工业污染源开展详细的地下水基础环境状况调查评估完成取样和分析工作。制定污染源的负荷削减和河道生态修复方案。</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水体污染防治方案编制完成率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≥97%</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2、水污染防治</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加强河流湖泊水污染防治、地下水污染防治、近岸海域水污染防治、饮用水源保护、污染水体整治、水污染源监督管理、水污染防治和水环境保护工程。编制本乡重污染流域治理</w:t>
            </w:r>
            <w:r>
              <w:rPr>
                <w:rFonts w:ascii="方正书宋_GBK" w:eastAsia="方正书宋_GBK" w:hint="eastAsia"/>
              </w:rPr>
              <w:lastRenderedPageBreak/>
              <w:t>方案</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完善更新本乡集中式地下水饮用水水源地和主要地下水污染源清单，同时动态更新城镇集中式地下水饮用水水源补给区内的污染源清单，对符合重点调查对象筛选原则的集中式城</w:t>
            </w:r>
            <w:r>
              <w:rPr>
                <w:rFonts w:ascii="方正书宋_GBK" w:eastAsia="方正书宋_GBK" w:hint="eastAsia"/>
              </w:rPr>
              <w:lastRenderedPageBreak/>
              <w:t>镇饮用水水源补给区、化工类工业污染源开展详细的地下水基础环境状况调查评估完成取样和分析工作。制定污染源的负荷削减和河道生态修复方案。</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重点防治水域水质达标率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 xml:space="preserve">　　3、重点污染治理工程</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rPr>
              <w:t>18.50</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加强对影响全县环境质量的重点污染物排放进行防治，引导促进全县环境保护污染减排工程建设，推动污染综合防治活动开展。</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开展全乡产能过剩行业环保认定、备案核查工作，推动污染防治工作开展，改善我乡环境质量。</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重点污染治理工程完成率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十、教育政务管理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负责教育系统综合业务管理和机关综合事务管理。</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依法行政，构建人民群众满意、勤政廉洁的政府部门；保障工作正常高效运行，相关工作顺利开展。</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1、综合事务管理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做好会议培训组织，内部信息化建设与维护，财务和资产管理，标准化建设，基础设施维修，大型设备购置，人事、党务以及老干部管理等工作。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保障机关工作正常高效运转。</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综合事务管理工作完成率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2、综合业务管理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做好教育政策制定、教育改革、教育科研、教育信息化建设等工作。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做好各项教育管理工作。</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十一、林业科技支撑和公共服务</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组织全乡林业及其生态建设的科技创新和技术示范推广，为林业生态发展和林产品生产提供公共支撑。</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示范推广林业生产管理的良种、良法，提高林产品品质和经济效益。</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1、林业防灾减灾</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组织、协调全乡森林火灾的预防与扑救工作，承担全乡森林</w:t>
            </w:r>
            <w:r>
              <w:rPr>
                <w:rFonts w:ascii="方正书宋_GBK" w:eastAsia="方正书宋_GBK" w:hint="eastAsia"/>
              </w:rPr>
              <w:lastRenderedPageBreak/>
              <w:t>防火指挥部的具体工作。组织开展林业有害生物的防治、检疫工作。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预防和减少自然灾害对森林资源的损失，保护森林资源</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林业有害生物的防治、检</w:t>
            </w:r>
            <w:r>
              <w:rPr>
                <w:rFonts w:ascii="方正书宋_GBK" w:eastAsia="方正书宋_GBK" w:hint="eastAsia"/>
              </w:rPr>
              <w:lastRenderedPageBreak/>
              <w:t>疫工作完成率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lastRenderedPageBreak/>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≥60%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&lt;60%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十二、农业科技支撑和公共服务</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提高农业机械化水平，建立健全农业科技服务和防灾减灾体系，推动农业生产向现代农业发展。</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促进农业现代化，提高农业劳动生产率，增加农民收入。</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1、动植物疫病防控</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落实动植物防疫检疫政策，建立完善动植物防疫和检疫体系。组织开展动植物的防疫检疫工作，发布疫情并组织扑灭。</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有效减少动植物疫情危害,促进农业健康发展</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动植物疫情监测目标完成率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&lt;70%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2、农作物全程机械化及农机作业补贴</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开展</w:t>
            </w:r>
            <w:proofErr w:type="gramStart"/>
            <w:r>
              <w:rPr>
                <w:rFonts w:ascii="方正书宋_GBK" w:eastAsia="方正书宋_GBK" w:hint="eastAsia"/>
              </w:rPr>
              <w:t>耕地深</w:t>
            </w:r>
            <w:proofErr w:type="gramEnd"/>
            <w:r>
              <w:rPr>
                <w:rFonts w:ascii="方正书宋_GBK" w:eastAsia="方正书宋_GBK" w:hint="eastAsia"/>
              </w:rPr>
              <w:t>松作业，作业深度超过25厘米，深松间隔不大于70厘米，通过实施农机深松作业，有效节约了水资源，提高了肥料利用率。</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提高土壤蓄水保墒和抗旱防涝能力，提高粮食单产水平。</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深</w:t>
            </w:r>
            <w:proofErr w:type="gramStart"/>
            <w:r>
              <w:rPr>
                <w:rFonts w:ascii="方正书宋_GBK" w:eastAsia="方正书宋_GBK" w:hint="eastAsia"/>
              </w:rPr>
              <w:t>松面积</w:t>
            </w:r>
            <w:proofErr w:type="gramEnd"/>
            <w:r>
              <w:rPr>
                <w:rFonts w:ascii="方正书宋_GBK" w:eastAsia="方正书宋_GBK" w:hint="eastAsia"/>
              </w:rPr>
              <w:t>目标完成率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≥68%</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≥65%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&lt;65%</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3、动植物疫病防控</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落实动植物防疫检疫政策，建立完善动植物防疫和检疫体系。组织开展动植物的防疫检疫工作，发布疫情并组织扑灭。</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有效减少动植物疫情危害,促进农业健康发展</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突发动植物疫情处置率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十三、农业资源保护和生态建设</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按照可持续发展和建设生态农业的要求，保护农业资源，改善和保护农村环境。</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建设生态农业，改善农村环境，实现农业可持续发展。</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1、农村能源清洁开发利用</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按照整乡整村推进的模式，建设秸秆综合利用试点项目；集中示范推广高效清洁燃烧炉具、电采暖、太阳能互补采暖、太阳能热水器、太阳灶、秸秆能源化利用等多种技术，打造</w:t>
            </w:r>
            <w:r>
              <w:rPr>
                <w:rFonts w:ascii="方正书宋_GBK" w:eastAsia="方正书宋_GBK" w:hint="eastAsia"/>
              </w:rPr>
              <w:lastRenderedPageBreak/>
              <w:t>新能源示范村。</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实现农作物秸秆的高效能源化利用，减少大气污染排放，改善农村环境。</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roofErr w:type="gramStart"/>
            <w:r>
              <w:rPr>
                <w:rFonts w:ascii="方正书宋_GBK" w:eastAsia="方正书宋_GBK" w:hint="eastAsia"/>
              </w:rPr>
              <w:t>大气污染物减排</w:t>
            </w:r>
            <w:proofErr w:type="gramEnd"/>
            <w:r>
              <w:rPr>
                <w:rFonts w:ascii="方正书宋_GBK" w:eastAsia="方正书宋_GBK" w:hint="eastAsia"/>
              </w:rPr>
              <w:t>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 xml:space="preserve">　　2、农业污染治理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开展农产品产地重金属污染防治工作。进行土壤样品的制备和监测，根据监测结果编制农产品产地安全情况分析报告，开展农产品产地重金属污染修复示范。</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开展农产品产地重金属污染防治，根据监测结果编制农产品产地安全情况分析报告，开展农产品产地重金属污染修复示范。</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全乡开展土地污染修复效果实现情况</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≥98%</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十四、农业综合开发</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贯彻执行国家农业综合开发方针、政策，按照省农业综合开发政策及项目立项、实施、检查验收等管理办法，管理全乡农业综合开发资金和各类农业综合开发项目。</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在全乡实施农业综合开发土地治理、产业化经营等项目,依据国家、省确定的项目配套比例，筹集乡级配套资金；组织实施高标准农田、生态综合治理、中型灌区配套改造、产业化经营财政补助项目、贴息项目等，大力推进重点开发、效益开发，有效改善农业生产条件和生态环境，提高农业综合生产能力提高粮食产能，扶持农业龙头企业和新型经营主体，带动农业特色主导产业发展，促进农业增效、农民增收。</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1、农业土地治理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落实农业综合开发土地治理项目管理办法、农业综合开发土地治理项目中长期规划和年度项目计划；监督农业综合开发土地治理项目计划执行。</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通过土地治理项目、生态治理项目，有效改善农业生产条件和生态环境，提高农业综合生产能力。</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高标准农田建设规模</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2、农业土地治理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落实农业综合开发土地治理项目管理办法、农业综合开发土地治理项目中长期规划和年度</w:t>
            </w:r>
            <w:r>
              <w:rPr>
                <w:rFonts w:ascii="方正书宋_GBK" w:eastAsia="方正书宋_GBK" w:hint="eastAsia"/>
              </w:rPr>
              <w:lastRenderedPageBreak/>
              <w:t>项目计划；监督农业综合开发土地治理项目计划执行。</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通过土地治理项目、生态治理项目，有效改善农业生产条件和生态环境，提高农业综合生</w:t>
            </w:r>
            <w:r>
              <w:rPr>
                <w:rFonts w:ascii="方正书宋_GBK" w:eastAsia="方正书宋_GBK" w:hint="eastAsia"/>
              </w:rPr>
              <w:lastRenderedPageBreak/>
              <w:t>产能力。</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高标准农田建设计划完成率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十五、社会救助、救灾管理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负责城乡居民最低生活保障、五保供养、医疗救助。组织协调全乡防灾减灾救灾工作。组织核查并统一发布灾情。组织指导救灾捐赠工作，负责国内外救灾捐赠款物的接收管理和分配使用。</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完善城乡社会救助制度，实施分类救助，</w:t>
            </w:r>
            <w:proofErr w:type="gramStart"/>
            <w:r>
              <w:rPr>
                <w:rFonts w:ascii="方正书宋_GBK" w:eastAsia="方正书宋_GBK" w:hint="eastAsia"/>
              </w:rPr>
              <w:t>应保尽保</w:t>
            </w:r>
            <w:proofErr w:type="gramEnd"/>
            <w:r>
              <w:rPr>
                <w:rFonts w:ascii="方正书宋_GBK" w:eastAsia="方正书宋_GBK" w:hint="eastAsia"/>
              </w:rPr>
              <w:t>,动态管理。完善全乡自然灾害救助应急体系。实施分类救助，保障受灾群众基本生活。</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1、困难群众基本生活保障</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符合条件的城乡居民最低生活保障、五保户的集中供养和分散供养、临时生活救助工作、全乡城乡低收入家庭收入核定管理工作、保障孤儿基本生活，加强流浪乞讨人员救助管理，做好留守老人、妇女、儿童和残疾人护理保障工作。保障孤儿基本生活，组织开展全乡孤残儿童手术康复，推进儿童福利机构基础设施建设。加快流浪乞讨人员、流浪未成年人救助场所的设施建设。开展未成年人社会保护试点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实行动态管理，做到应保尽保、应退尽退。农村五保供养标准、集中供养能力逐步提高。缓解意外事件对特殊困难家庭造成的生活困难。准确核查</w:t>
            </w:r>
            <w:proofErr w:type="gramStart"/>
            <w:r>
              <w:rPr>
                <w:rFonts w:ascii="方正书宋_GBK" w:eastAsia="方正书宋_GBK" w:hint="eastAsia"/>
              </w:rPr>
              <w:t>认定低保</w:t>
            </w:r>
            <w:proofErr w:type="gramEnd"/>
            <w:r>
              <w:rPr>
                <w:rFonts w:ascii="方正书宋_GBK" w:eastAsia="方正书宋_GBK" w:hint="eastAsia"/>
              </w:rPr>
              <w:t>家庭经济状况。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城乡居民</w:t>
            </w:r>
            <w:proofErr w:type="gramStart"/>
            <w:r>
              <w:rPr>
                <w:rFonts w:ascii="方正书宋_GBK" w:eastAsia="方正书宋_GBK" w:hint="eastAsia"/>
              </w:rPr>
              <w:t>低保保障</w:t>
            </w:r>
            <w:proofErr w:type="gramEnd"/>
            <w:r>
              <w:rPr>
                <w:rFonts w:ascii="方正书宋_GBK" w:eastAsia="方正书宋_GBK" w:hint="eastAsia"/>
              </w:rPr>
              <w:t>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2、自然灾害救助</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负责全乡防灾减灾及救灾储备管理；开展应急避难场所建设；制定完善救灾应急预案，组织开展预案演练活动；开展灾害信息员体系和救灾装备建设；</w:t>
            </w:r>
            <w:r>
              <w:rPr>
                <w:rFonts w:ascii="方正书宋_GBK" w:eastAsia="方正书宋_GBK" w:hint="eastAsia"/>
              </w:rPr>
              <w:lastRenderedPageBreak/>
              <w:t>积极推进农房保险试点工作。统计、汇总、核查、会商灾情，发布灾情；紧急转移安置灾民；接收、分配物资并监督使用，落实民房恢复重建及灾民生活救助。指导全乡救灾捐赠工作。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提高公民避灾自救能力和防灾减灾意识，提升全乡重大自然灾害防御能力；完善乡、乡两级物资储备；推进以农房保险为主要险种的救灾保险，提高</w:t>
            </w:r>
            <w:r>
              <w:rPr>
                <w:rFonts w:ascii="方正书宋_GBK" w:eastAsia="方正书宋_GBK" w:hint="eastAsia"/>
              </w:rPr>
              <w:lastRenderedPageBreak/>
              <w:t>抗灾水平。组织民房恢复重建及灾民生活救助，保证受灾群众基本生活得到及时救助。保证款物安全及时有效，为重特大自然灾害救助提供有力支持。</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救灾捐赠资金到位率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&lt;80%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 xml:space="preserve">　　3、自然灾害救助</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提高公民避灾自救能力和防灾减灾意识，提升全乡重大自然灾害防御能力；完善乡、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突发灾害报灾时效性和准确性</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12小时内，准确度98%及以上</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24小时内，准确度95%及以上</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24小时内，准确度90%及以上</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超出24小时，准确度低于90%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4、自然灾害救助</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提高公民避灾自救能力和防灾减灾意识，提升全乡重大自然灾害防御能力；完善乡、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物资保障受灾群众人数覆盖率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&lt;85%</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5、自然灾害救助</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负责全乡防灾减灾及救灾储备</w:t>
            </w:r>
            <w:r>
              <w:rPr>
                <w:rFonts w:ascii="方正书宋_GBK" w:eastAsia="方正书宋_GBK" w:hint="eastAsia"/>
              </w:rPr>
              <w:lastRenderedPageBreak/>
              <w:t>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提高公民避灾自救能力和防灾</w:t>
            </w:r>
            <w:r>
              <w:rPr>
                <w:rFonts w:ascii="方正书宋_GBK" w:eastAsia="方正书宋_GBK" w:hint="eastAsia"/>
              </w:rPr>
              <w:lastRenderedPageBreak/>
              <w:t>减灾意识，提升全乡重大自然灾害防御能力；完善乡、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乡级救灾物</w:t>
            </w:r>
            <w:r>
              <w:rPr>
                <w:rFonts w:ascii="方正书宋_GBK" w:eastAsia="方正书宋_GBK" w:hint="eastAsia"/>
              </w:rPr>
              <w:lastRenderedPageBreak/>
              <w:t>资运达灾区时间</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lastRenderedPageBreak/>
              <w:t>≤12</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≤18</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≤24</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&gt;24</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 xml:space="preserve">　　6、医疗救助</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负责城乡居民、优抚对象医疗救助、重特大疾病救助工作。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保障困难群众获得医疗救助，降低困难居民医疗负担。优抚对象的医疗困难得到有效解决。</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优抚对象医疗补助到位率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≥99%</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≥98%</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&lt;98%</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十六、双拥优抚安置政策及管理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组织、指导全省拥军优属活动。组织对优抚对象的优待、抚恤的政策落实，负责全省转业士官、退役士兵及军队离退休干部、退休士官和军队无军籍退休退职职工接收安置工作。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解决优抚对象的生活、住房、医疗困难，做好义务兵家庭优待和烈士褒扬工作。推行阳光安置，保障退役士兵合法权益；加强职业教育和技能培训，提高退役士兵参与社会竞争能力；按时足额发放各类经济补助。做好军队离退休干部、退休士官和军队无军籍退休退职职工接收安置工作，全面落实军休干部的政治和生活待遇。</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1、优待抚恤</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负责全省优抚对象优待、抚恤工作；负责优抚对象数据更新管理；承担优抚对象巡诊、残疾军人康复辅助器械配备工</w:t>
            </w:r>
            <w:r>
              <w:rPr>
                <w:rFonts w:ascii="方正书宋_GBK" w:eastAsia="方正书宋_GBK" w:hint="eastAsia"/>
              </w:rPr>
              <w:lastRenderedPageBreak/>
              <w:t>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确保优抚对象的生活水平不低于当地军民居民平均生活水平，义务兵家庭优待金及时足额兑现。</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优抚对象对优抚工作的满意度</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非常满意</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满意</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一般</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不满意</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 xml:space="preserve">　　2、优待抚恤</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负责全省优抚对象优待、抚恤工作；负责优抚对象数据更新管理；承担优抚对象巡诊、残疾军人康复辅助器械配备工作。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确保优抚对象的生活水平不低于当地军民居民平均生活水平，义务兵家庭优待金及时足额兑现。</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优抚对象抚恤和生活补助足额兑现率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≥99%</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≥98%</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&lt;98%</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十七、水利科技支撑和公共服务</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rPr>
              <w:t>17.90</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组织指导全省水利事业建设的科技创新和技术示范推广，为水利事业科学发展提供公共支撑。</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研制并示范推广水利工程和管理技术，提高水利事业管理水平。</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1、防汛抗旱</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rPr>
              <w:t>17.90</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负责全乡防汛抗旱组织管理、应急调度，储备管理防汛抗旱物资，提高全乡抗御水旱灾害能力。</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发挥防汛抗旱减灾体系作用，最大限度地减少水旱灾害造成的人员伤亡和财产损失。</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防汛抗旱工作完成率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&lt;85%</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2、防汛抗旱</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负责全乡防汛抗旱组织管理、应急调度，储备管理防汛抗旱物资，提高全乡抗御水旱灾害能力。</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发挥防汛抗旱减灾体系作用，最大限度地减少水旱灾害造成的人员伤亡和财产损失。</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防汛抗旱投资完成率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&lt;85%</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十八、水利水电项目建设与管理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水利水电项目的建设与维护管理。</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按期完成水利水电项目建设和维修管护任务，对社会稳定和经济发展起到积极作用</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1、保障农村饮水安全</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通过实施农村饮水安全项目，解决农村居民饮水安全问题。</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解决农村饮水安全问题</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解决农村饮用水安全人口情况</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&lt;70%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2、保障农村饮水安全</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通过实施农村饮水安全项目，解决农村居民饮水安全问题。</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解决农村饮水安全问题</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农村饮用水安全工程完成量</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&lt;70%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3、水利工程运行与维护</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组织实施水利工程运行与维护。保障水利工程安全运行。</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及时对水利工程实施维修养护，有效保障水利工程正常运</w:t>
            </w:r>
            <w:r>
              <w:rPr>
                <w:rFonts w:ascii="方正书宋_GBK" w:eastAsia="方正书宋_GBK" w:hint="eastAsia"/>
              </w:rPr>
              <w:lastRenderedPageBreak/>
              <w:t>行，充分发挥水利工程的社会和经济效益。</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水利工程运行与维护工</w:t>
            </w:r>
            <w:r>
              <w:rPr>
                <w:rFonts w:ascii="方正书宋_GBK" w:eastAsia="方正书宋_GBK" w:hint="eastAsia"/>
              </w:rPr>
              <w:lastRenderedPageBreak/>
              <w:t>作完成率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lastRenderedPageBreak/>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&lt;80%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十九、税收征管</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组织全乡税收、社会保险费及所管基金（费、附加）收入工作，制定</w:t>
            </w:r>
            <w:proofErr w:type="gramStart"/>
            <w:r>
              <w:rPr>
                <w:rFonts w:ascii="方正书宋_GBK" w:eastAsia="方正书宋_GBK" w:hint="eastAsia"/>
              </w:rPr>
              <w:t>乡域地方</w:t>
            </w:r>
            <w:proofErr w:type="gramEnd"/>
            <w:r>
              <w:rPr>
                <w:rFonts w:ascii="方正书宋_GBK" w:eastAsia="方正书宋_GBK" w:hint="eastAsia"/>
              </w:rPr>
              <w:t>税收中长期发展规划、年度收入计划并组织实施;规划和组织实施纳税服务体系建设，对纳税人进行分类管理和专业化服务。</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组织税收、社会保险费及所管基金（费、附加）收入，实现年初工作目标。</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1、税收征管</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组织全乡地方税费收入，加强经济形势跟踪分析和部门协调配合，发挥社会参与作用，组织相关</w:t>
            </w:r>
            <w:proofErr w:type="gramStart"/>
            <w:r>
              <w:rPr>
                <w:rFonts w:ascii="方正书宋_GBK" w:eastAsia="方正书宋_GBK" w:hint="eastAsia"/>
              </w:rPr>
              <w:t>协税护税单</w:t>
            </w:r>
            <w:proofErr w:type="gramEnd"/>
            <w:r>
              <w:rPr>
                <w:rFonts w:ascii="方正书宋_GBK" w:eastAsia="方正书宋_GBK" w:hint="eastAsia"/>
              </w:rPr>
              <w:t>位和个人协助征收，提高征管效率和质量；落实组织收入原则，依法征税，提高收入质量，实现应收尽收。开展纳税评估和税收调查工作，运用数据信息对比分析等方法，了解全乡税源状况，科学预测税收发展趋势，剖析税收薄弱环节，提出征管建议，实现堵漏增收。</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完成税收收入调整任务。（收入任务按经济、政策变化进行调整）提高纳税人满意度，建立和谐征纳关系。运用第三方涉税信息开展风险分析、风险排序、风险应对与反馈等工作，防范涉税风险，实现堵漏增收。</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第三方涉税信息采集量(量）</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≥3</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≥2</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≥1</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2、税收征管</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组织全乡地方税费收入，加强经济形势跟踪分析和部门协调配合，发挥社会参与作用，组织相关</w:t>
            </w:r>
            <w:proofErr w:type="gramStart"/>
            <w:r>
              <w:rPr>
                <w:rFonts w:ascii="方正书宋_GBK" w:eastAsia="方正书宋_GBK" w:hint="eastAsia"/>
              </w:rPr>
              <w:t>协税护税单</w:t>
            </w:r>
            <w:proofErr w:type="gramEnd"/>
            <w:r>
              <w:rPr>
                <w:rFonts w:ascii="方正书宋_GBK" w:eastAsia="方正书宋_GBK" w:hint="eastAsia"/>
              </w:rPr>
              <w:t>位和个人协助征收，提高征管效率和质量；落实组织收入原则，依法征税，提高收入质量，实现应收尽收。</w:t>
            </w:r>
            <w:r>
              <w:rPr>
                <w:rFonts w:ascii="方正书宋_GBK" w:eastAsia="方正书宋_GBK" w:hint="eastAsia"/>
              </w:rPr>
              <w:lastRenderedPageBreak/>
              <w:t>开展纳税评估和税收调查工作，运用数据信息对比分析等方法，了解全乡税源状况，科学预测税收发展趋势，剖析税收薄弱环节，提出征管建议，实现堵漏增收。</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完成税收收入调整任务。（收入任务按经济、政策变化进行调整）提高纳税人满意度，建立和谐征纳关系。运用第三方涉税信息开展风险分析、风险排序、风险应对与反馈等工作，防范涉税风险，实现堵漏增收。</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roofErr w:type="gramStart"/>
            <w:r>
              <w:rPr>
                <w:rFonts w:ascii="方正书宋_GBK" w:eastAsia="方正书宋_GBK" w:hint="eastAsia"/>
              </w:rPr>
              <w:t>乡分调整</w:t>
            </w:r>
            <w:proofErr w:type="gramEnd"/>
            <w:r>
              <w:rPr>
                <w:rFonts w:ascii="方正书宋_GBK" w:eastAsia="方正书宋_GBK" w:hint="eastAsia"/>
              </w:rPr>
              <w:t>税收计划完成率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二十、税收政策贯彻执行及研究</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贯彻执行国家有关税收法律、法规、规章，落实省地方税务机关制定的具体相应政策方案，组织税收理论、政策、制度研究和税法宣传。</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全面贯彻执行国家有关税收法律、法规、规章。</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1、税收政策贯彻执行</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加强对税务人员及纳税人新政策、新规定的培训；拟定本乡具体方案，贯彻落实综合性税收征管法律法规、规范性文件，做好各种政策资料、征管档案资料、税收业务表证单书管理等工作；负责全乡地税依法行政工作,聘请法律顾问，组织税务行政处罚、行政复议和行政诉讼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提高人员素质，提升税收政策管理水平，确保政策贯彻落实；规范征管业务流程，提高征管质量。</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国地税合作改革任务完成率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2、税收政策贯彻执行</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加强对税务人员及纳税人新政策、新规定的培训；拟定本乡具体方案，贯彻落实综合性税收征管法律法规、规范性文件，做好各种政策资料、征管档案资料、税收业务表证单书管理等工作；负责全乡地税依法行政工作,聘请法律顾问，组织税</w:t>
            </w:r>
            <w:r>
              <w:rPr>
                <w:rFonts w:ascii="方正书宋_GBK" w:eastAsia="方正书宋_GBK" w:hint="eastAsia"/>
              </w:rPr>
              <w:lastRenderedPageBreak/>
              <w:t>务行政处罚、行政复议和行政诉讼工作。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提高人员素质，提升税收政策管理水平，确保政策贯彻落实；规范征管业务流程，提高征管质量。</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培训任务完成率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 xml:space="preserve">　　3、税务政策研究与税务宣传</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开展全乡税收基础理论、应用理论和全乡地方税收政策研究工作。积极开展税收宣传、普法宣传，认真组织税收宣传月等宣传活动，对纳税事项进行公告，对税务工作进行整体宣传。</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落实国家、省财税改革和乡委乡政府重大决策部署,加强税收调研和理论研究,为乡委和乡政府提供决策参考；提高纳税人遵从度，提升地税系统形象。</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宣传任务完成率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4、税收政策贯彻执行</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加强对税务人员及纳税人新政策、新规定的培训；拟定本乡具体方案，贯彻落实综合性税收征管法律法规、规范性文件，做好各种政策资料、征管档案资料、税收业务表证单书管理等工作；负责全乡地税依法行政工作,聘请法律顾问，组织税务行政处罚、行政复议和行政诉讼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提高人员素质，提升税收政策管理水平，确保政策贯彻落实；规范征管业务流程，提高征管质量。</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政策传达落实率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二十一、土地资源管理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组织实施耕地与基本农田保护工作,组织建设用地审批，做好地籍管理工作和土地利用管理工作。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实现基本农田面积不减少，各行业合理用地需求得到保障，及时掌握全乡城乡土地变更信息，进一步提高土地节约集约利用水平。</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1、土地利用管理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监测全乡地价和土地市场动态，管理和监督城乡建设用地供应、政府土地储备、土地开发和节约集约利用，组织实施城乡建设用地增减挂钩。</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对全乡地价和土地市场进行动态监测，为乡政府宏观调控和稳定土地市场提供决策依据；掌握评价土地利用现状和节约集约程度，为科学管地用地提</w:t>
            </w:r>
            <w:r>
              <w:rPr>
                <w:rFonts w:ascii="方正书宋_GBK" w:eastAsia="方正书宋_GBK" w:hint="eastAsia"/>
              </w:rPr>
              <w:lastRenderedPageBreak/>
              <w:t>供依据。</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城乡建设用地增减挂钩工作完成率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&lt;70%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 xml:space="preserve">　　2、耕地与基本农田保护</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开展全乡基本农田保护和土地整理、复垦、开发工作，监测耕地质量等边变化，研究耕地保护相关制度。</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实现全乡基本农田面积不减少，确保全乡耕地占补平衡，掌握全乡耕地质量变化情况。</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耕地质量等别更新与检测完成率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3、土地利用管理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监测全乡地价和土地市场动态，管理和监督城乡建设用地供应、政府土地储备、土地开发和节约集约利用，组织实施城乡建设用地增减挂钩。</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对全乡地价和土地市场进行动态监测，为乡政府宏观调控和稳定土地市场提供决策依据；掌握评价土地利用现状和节约集约程度，为科学管地用地提供依据。</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评价成</w:t>
            </w:r>
            <w:proofErr w:type="gramStart"/>
            <w:r>
              <w:rPr>
                <w:rFonts w:ascii="方正书宋_GBK" w:eastAsia="方正书宋_GBK" w:hint="eastAsia"/>
              </w:rPr>
              <w:t>果乡级汇总</w:t>
            </w:r>
            <w:proofErr w:type="gramEnd"/>
            <w:r>
              <w:rPr>
                <w:rFonts w:ascii="方正书宋_GBK" w:eastAsia="方正书宋_GBK" w:hint="eastAsia"/>
              </w:rPr>
              <w:t>与分析更新完成情况</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&lt;70%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4、耕地与基本农田保护</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开展全乡基本农田保护和土地整理、复垦、开发工作，监测耕地质量等边变化，研究耕地保护相关制度。</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实现全乡基本农田面积不减少，确保全乡耕地占补平衡，掌握全乡耕地质量变化情况。</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土地复垦方案审查通过率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二十二、推进新农村建设</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通过实施农村面貌改造提升行动和开展新民居中心村示范点建设，加快建设社会主义新农村。</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通过实施农村面貌改造提升行动和开展新民居中心村示范点建设，加快建设社会主义新农村。改善农村环境面貌，提升农民生产生活条件。</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1、美丽乡村建设</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按照统筹城乡发展要求，以“环境美、产业美、精神美、生态美”为重点，大力推进美丽乡村建设。</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围绕农村改造15件实事，突出重点，因地制宜，按照分期分批推进的要求，每年选定一批重点村实施改造提升。</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美丽乡村建设达标率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&lt;70%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2、新民居中心村建设</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推进新民居中心村示范工程建设，打造一批符合全面小康要求的新型农村社区和美丽乡村。</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按照三年建设周期，建设一批多种类型、有示范意义的新民居中心村。</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新启动中心村示范点开工率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3、新民居中心村建</w:t>
            </w:r>
            <w:r>
              <w:rPr>
                <w:rFonts w:ascii="方正书宋_GBK" w:eastAsia="方正书宋_GBK" w:hint="eastAsia"/>
                <w:b/>
              </w:rPr>
              <w:lastRenderedPageBreak/>
              <w:t>设</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推进新民居中心村示范工程建</w:t>
            </w:r>
            <w:r>
              <w:rPr>
                <w:rFonts w:ascii="方正书宋_GBK" w:eastAsia="方正书宋_GBK" w:hint="eastAsia"/>
              </w:rPr>
              <w:lastRenderedPageBreak/>
              <w:t>设，打造一批符合全面小康要求的新型农村社区和美丽乡村。</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按照三年建设周期，建设一批</w:t>
            </w:r>
            <w:r>
              <w:rPr>
                <w:rFonts w:ascii="方正书宋_GBK" w:eastAsia="方正书宋_GBK" w:hint="eastAsia"/>
              </w:rPr>
              <w:lastRenderedPageBreak/>
              <w:t>多种类型、有示范意义的新民居中心村。</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中心村示范</w:t>
            </w:r>
            <w:proofErr w:type="gramStart"/>
            <w:r>
              <w:rPr>
                <w:rFonts w:ascii="方正书宋_GBK" w:eastAsia="方正书宋_GBK" w:hint="eastAsia"/>
              </w:rPr>
              <w:lastRenderedPageBreak/>
              <w:t>点任务</w:t>
            </w:r>
            <w:proofErr w:type="gramEnd"/>
            <w:r>
              <w:rPr>
                <w:rFonts w:ascii="方正书宋_GBK" w:eastAsia="方正书宋_GBK" w:hint="eastAsia"/>
              </w:rPr>
              <w:t>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lastRenderedPageBreak/>
              <w:t>100</w:t>
            </w:r>
            <w:r>
              <w:rPr>
                <w:rFonts w:ascii="方正书宋_GBK" w:eastAsia="方正书宋_GBK"/>
              </w:rPr>
              <w:lastRenderedPageBreak/>
              <w:t>%</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80%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60%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lastRenderedPageBreak/>
              <w:t>&lt;60</w:t>
            </w:r>
            <w:r>
              <w:rPr>
                <w:rFonts w:ascii="方正书宋_GBK" w:eastAsia="方正书宋_GBK"/>
              </w:rPr>
              <w:lastRenderedPageBreak/>
              <w:t>%</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 xml:space="preserve">　　4、美丽乡村建设</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按照统筹城乡发展要求，以“环境美、产业美、精神美、生态美”为重点，大力推进美丽乡村建设。</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突出重点，因地制宜，按照分期分批推进的要求，每年选定一批重点村实施改造提升。</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重点村改造提升任务完成率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二十三、维护社会稳定</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指导、协调和督导全乡各级各部门排查、化解影响社会的重大不稳定隐患、群体性事件和突发事件及影响社会稳定的事件。</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通过指导、协调和督导各级各部门，预防减少不稳定因素的发生，有效化解不稳定隐患、群体性事件和突发事件，同时全力做好乡内各种重大活动安保工作，确保社会稳定。</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1、对各</w:t>
            </w:r>
            <w:proofErr w:type="gramStart"/>
            <w:r>
              <w:rPr>
                <w:rFonts w:ascii="方正书宋_GBK" w:eastAsia="方正书宋_GBK" w:hint="eastAsia"/>
                <w:b/>
              </w:rPr>
              <w:t>类涉稳</w:t>
            </w:r>
            <w:proofErr w:type="gramEnd"/>
            <w:r>
              <w:rPr>
                <w:rFonts w:ascii="方正书宋_GBK" w:eastAsia="方正书宋_GBK" w:hint="eastAsia"/>
                <w:b/>
              </w:rPr>
              <w:t>情报信息收集、</w:t>
            </w:r>
            <w:proofErr w:type="gramStart"/>
            <w:r>
              <w:rPr>
                <w:rFonts w:ascii="方正书宋_GBK" w:eastAsia="方正书宋_GBK" w:hint="eastAsia"/>
                <w:b/>
              </w:rPr>
              <w:t>研</w:t>
            </w:r>
            <w:proofErr w:type="gramEnd"/>
            <w:r>
              <w:rPr>
                <w:rFonts w:ascii="方正书宋_GBK" w:eastAsia="方正书宋_GBK" w:hint="eastAsia"/>
                <w:b/>
              </w:rPr>
              <w:t>判、通报</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搜集、综合、核实、</w:t>
            </w:r>
            <w:proofErr w:type="gramStart"/>
            <w:r>
              <w:rPr>
                <w:rFonts w:ascii="方正书宋_GBK" w:eastAsia="方正书宋_GBK" w:hint="eastAsia"/>
              </w:rPr>
              <w:t>研判影响</w:t>
            </w:r>
            <w:proofErr w:type="gramEnd"/>
            <w:r>
              <w:rPr>
                <w:rFonts w:ascii="方正书宋_GBK" w:eastAsia="方正书宋_GBK" w:hint="eastAsia"/>
              </w:rPr>
              <w:t>我乡社会稳定的各种情报信息，对社情、民情、敌情、舆情进行分析、</w:t>
            </w:r>
            <w:proofErr w:type="gramStart"/>
            <w:r>
              <w:rPr>
                <w:rFonts w:ascii="方正书宋_GBK" w:eastAsia="方正书宋_GBK" w:hint="eastAsia"/>
              </w:rPr>
              <w:t>研</w:t>
            </w:r>
            <w:proofErr w:type="gramEnd"/>
            <w:r>
              <w:rPr>
                <w:rFonts w:ascii="方正书宋_GBK" w:eastAsia="方正书宋_GBK" w:hint="eastAsia"/>
              </w:rPr>
              <w:t>判、通报。</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及时发现各</w:t>
            </w:r>
            <w:proofErr w:type="gramStart"/>
            <w:r>
              <w:rPr>
                <w:rFonts w:ascii="方正书宋_GBK" w:eastAsia="方正书宋_GBK" w:hint="eastAsia"/>
              </w:rPr>
              <w:t>类涉稳</w:t>
            </w:r>
            <w:proofErr w:type="gramEnd"/>
            <w:r>
              <w:rPr>
                <w:rFonts w:ascii="方正书宋_GBK" w:eastAsia="方正书宋_GBK" w:hint="eastAsia"/>
              </w:rPr>
              <w:t>信息，有效化解妥善处置重大不稳定隐患、群体性事件和突发事件。</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情报信息</w:t>
            </w:r>
            <w:proofErr w:type="gramStart"/>
            <w:r>
              <w:rPr>
                <w:rFonts w:ascii="方正书宋_GBK" w:eastAsia="方正书宋_GBK" w:hint="eastAsia"/>
              </w:rPr>
              <w:t>研判率</w:t>
            </w:r>
            <w:proofErr w:type="gramEnd"/>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&lt;70%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2、协调督导重大不稳定隐患、群体性事件和突发事件的处置化解</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对可能影响社会稳定的各种因素进行分析和评估，协调督导有关乡乡和相关职能部门对重大不稳定隐患、群体性事件和突发事件进行妥善处置。</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有效化解妥善处置重大不稳定隐患、群体性事件和突发事件；有效维护我乡社会大局稳定，确保社会秩序良好。</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协调督导事项化解率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≥65%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&lt;65%</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3、重大活动安保</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做好我乡各类重大活动间的安全保卫工作，不断完善相关工作机制。</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各项工作机制进一步完善健全，有效维护我乡社会大局稳定，确保社会秩序良好。</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重大安保任务完成率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&lt;70%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二十四、卫生计生政务</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拟定卫生计生改革与发展目标、规划，组织指导相关工作开展，承担政务公开和业务宣传工作，加强卫生计生能力建</w:t>
            </w:r>
            <w:r>
              <w:rPr>
                <w:rFonts w:ascii="方正书宋_GBK" w:eastAsia="方正书宋_GBK" w:hint="eastAsia"/>
              </w:rPr>
              <w:lastRenderedPageBreak/>
              <w:t>设。</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保障卫生计生事业稳定发展。</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 xml:space="preserve">　　1、卫生计生人才队伍及科研能力建设</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开展卫生计生人才招聘、培训，组织继续医学教育和适宜技术推广等工作。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提高全乡卫生计生人才队伍服务水平和卫生计生机构科研能力。</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雇佣基层医疗、计生适宜技术人才数量</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≥3</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≥2</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≥1</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2、卫生计生综合事务管理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开展卫生计生信息化、基础设施、装备管理与配置等各项工作。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提高我乡卫生计生系统软硬件服务能力。</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卫生计生系统软硬件服务能力提升情况</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是</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否</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3、卫生计生综合监督</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监督卫生计生相关法律法规落实情况，督办重大卫生计生违法案件，指导和规范卫生计生人员执法行为，坚持计划生育目标管理责任制。</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保障卫生计生法律法规的落实，提升卫生计生工作规范化和法制化水平，保障人民群众卫生计生权益。</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职业卫生服务机构考核率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二十五、文化艺术管理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rPr>
              <w:t>5.01</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管理和指导全乡文化建设，推进文化发展环境能力建设，提供公共文化服务、文化艺术资源建设和文化艺术生产。</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文化发展环境健康向上，文化发展能力不断增强，文化艺术资源丰富，公共文化服务和文化艺术生产水平不断提高。</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1、公共文化服务</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rPr>
              <w:t>5.01</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规划、推动全乡各级文化服务机构、设施和队伍建设，创新公共文化服务模式，建立公共文化资源共享机制，健全公共文化服务网络。组织指导公共文化产品生产，提供文化服务</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公共文化设施达标，机构和队伍健全，实现公共文化资源共享，形成城乡一体公共文化服务网络；公共文化产品生产和服务能力提高，基本公共文化服务标准化、均等化水平不断提高。</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公共文化场馆免费率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&lt;70%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2、公共文化服务</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规划、推动全乡各级文化服务机构、设施和队伍建设，创新公共文化服务模式，建立公共文化资源共享机制，健全公共</w:t>
            </w:r>
            <w:r>
              <w:rPr>
                <w:rFonts w:ascii="方正书宋_GBK" w:eastAsia="方正书宋_GBK" w:hint="eastAsia"/>
              </w:rPr>
              <w:lastRenderedPageBreak/>
              <w:t>文化服务网络。组织指导公共文化产品生产，提供文化服务</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公共文化设施达标，机构和队伍健全，实现公共文化资源共享，形成城乡一体公共文化服务网络；公共文化产品生产和</w:t>
            </w:r>
            <w:r>
              <w:rPr>
                <w:rFonts w:ascii="方正书宋_GBK" w:eastAsia="方正书宋_GBK" w:hint="eastAsia"/>
              </w:rPr>
              <w:lastRenderedPageBreak/>
              <w:t>服务能力提高，基本公共文化服务标准化、均等化水平不断提高。</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公共文化服务活动数量（场次）</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≥12</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≥6</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&lt;6</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二十六、污染减排</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通过淘汰落后产能、提高企业清洁生产和污染物排放标准等措施，推进主要污染物减排，促进结构调整和加快转变经济发展方式。</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实现污染减排目标。研究新型清洁生产技术，提高清洁生产管理水平。</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1、清洁生产促进及技术研究</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对重点企业进行清洁生产审核及污染防治对标评估验收，提高重点企业和四大行业污染防治水平</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通过清洁生产和对标，对企业使用资源及能耗等消耗情况进行分析，核算其主要污染物减排量。推广先进工艺和节能减排技术。</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节能、降耗、减排、增效</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≥50%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≥40%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＜40%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2、清洁生产促进及技术研究</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对重点企业进行清洁生产审核及污染防治对标评估验收，提高重点企业和四大行业污染防治水平</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通过清洁生产和对标，对企业使用资源及能耗等消耗情况进行分析，核算其主要污染物减排量。推广先进工艺和节能减排技术。</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roofErr w:type="gramStart"/>
            <w:r>
              <w:rPr>
                <w:rFonts w:ascii="方正书宋_GBK" w:eastAsia="方正书宋_GBK" w:hint="eastAsia"/>
              </w:rPr>
              <w:t>完成清审及</w:t>
            </w:r>
            <w:proofErr w:type="gramEnd"/>
            <w:r>
              <w:rPr>
                <w:rFonts w:ascii="方正书宋_GBK" w:eastAsia="方正书宋_GBK" w:hint="eastAsia"/>
              </w:rPr>
              <w:t>对标评估验收、咨询机构核查</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≥20%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≥15%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≥10%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＜10%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二十七、信访事务管理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调研提出信访工作对策建议；督促检查和指导全乡信访工作；机关日常工作。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进一步提高信访干部业务能力；吸收可行建议，改进信访工作；提高信访信息化应用水平，实现办公自动化、网络化智能化。保障机要邮件正常传递和信访群众服务中心正常运转；确保会议正常召开。</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1、其他综合事务管理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调研提出信访工作对策建议；督促检查和指导全乡信访工作；信息化建设与运维管理；机要邮件正常传递；负责局机</w:t>
            </w:r>
            <w:r>
              <w:rPr>
                <w:rFonts w:ascii="方正书宋_GBK" w:eastAsia="方正书宋_GBK" w:hint="eastAsia"/>
              </w:rPr>
              <w:lastRenderedPageBreak/>
              <w:t>关行政后勤、资产、物业管理。</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进一步提高信访干部业务能力；吸收可行建议，改进信访工作；提高信访信息化应用水平。保障机要邮件正常传递和</w:t>
            </w:r>
            <w:r>
              <w:rPr>
                <w:rFonts w:ascii="方正书宋_GBK" w:eastAsia="方正书宋_GBK" w:hint="eastAsia"/>
              </w:rPr>
              <w:lastRenderedPageBreak/>
              <w:t>信访群众服务中心正常运转；确保会议正常召开。</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其他各项综合实务工作完成率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二十八、信访问题处理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负责正常信访、非访、突发性及群体性事件的办理；提供相关服务保障；协助上级信访局处理越级上访；信访事项督查、复查复核、听证；负责县委县政府交办的其他事项。</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畅通信访渠道，减少信访案件，维护社会和谐稳定。</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1、信访事项督查、复查复核、听证</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负责指导全乡信访督查、复查复核、听证等工作，并对相关事项进行审核、上报；负责信访疑难案件的督办。</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推动重要信访事项解决，规范信访事项办理、终结，用好特殊疑难信访问题专项资金。</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解决特殊信访疑难问题件数</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7</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6</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&lt;6</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2、信访业务办理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办理人民群众来信、来访、网上信访；协助上级信访局处理越级上访工作。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畅通信访渠道，提高信访事项办理质量和效率。</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信访事项按期结案率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&lt;70%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3、</w:t>
            </w:r>
            <w:proofErr w:type="gramStart"/>
            <w:r>
              <w:rPr>
                <w:rFonts w:ascii="方正书宋_GBK" w:eastAsia="方正书宋_GBK" w:hint="eastAsia"/>
                <w:b/>
              </w:rPr>
              <w:t>处置非访</w:t>
            </w:r>
            <w:proofErr w:type="gramEnd"/>
            <w:r>
              <w:rPr>
                <w:rFonts w:ascii="方正书宋_GBK" w:eastAsia="方正书宋_GBK" w:hint="eastAsia"/>
                <w:b/>
              </w:rPr>
              <w:t>、突发性及群体性事件</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协助公安机关维护重点区域的正常工作秩序；处置影响社会政治稳定的各类非访、突发性、群体性事件；负责组织协调、稳控劝返、服务保障我乡</w:t>
            </w:r>
            <w:proofErr w:type="gramStart"/>
            <w:r>
              <w:rPr>
                <w:rFonts w:ascii="方正书宋_GBK" w:eastAsia="方正书宋_GBK" w:hint="eastAsia"/>
              </w:rPr>
              <w:t>越级非访工作</w:t>
            </w:r>
            <w:proofErr w:type="gramEnd"/>
            <w:r>
              <w:rPr>
                <w:rFonts w:ascii="方正书宋_GBK" w:eastAsia="方正书宋_GBK" w:hint="eastAsia"/>
              </w:rPr>
              <w:t>。承办乡</w:t>
            </w:r>
            <w:proofErr w:type="gramStart"/>
            <w:r>
              <w:rPr>
                <w:rFonts w:ascii="方正书宋_GBK" w:eastAsia="方正书宋_GBK" w:hint="eastAsia"/>
              </w:rPr>
              <w:t>联席办</w:t>
            </w:r>
            <w:proofErr w:type="gramEnd"/>
            <w:r>
              <w:rPr>
                <w:rFonts w:ascii="方正书宋_GBK" w:eastAsia="方正书宋_GBK" w:hint="eastAsia"/>
              </w:rPr>
              <w:t>的日常工作。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妥善</w:t>
            </w:r>
            <w:proofErr w:type="gramStart"/>
            <w:r>
              <w:rPr>
                <w:rFonts w:ascii="方正书宋_GBK" w:eastAsia="方正书宋_GBK" w:hint="eastAsia"/>
              </w:rPr>
              <w:t>处置非</w:t>
            </w:r>
            <w:proofErr w:type="gramEnd"/>
            <w:r>
              <w:rPr>
                <w:rFonts w:ascii="方正书宋_GBK" w:eastAsia="方正书宋_GBK" w:hint="eastAsia"/>
              </w:rPr>
              <w:t>正常访，维护社会大局和谐稳定。</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信访事项受理及时率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&lt;71%</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二十九、义务教育</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以农村教育为重点，推进义务教育均衡发展，建立中小学校舍维修长效机制，改善贫困地区义务教育薄弱学校办学条件，促进公共教育资源向农村和经济欠发达地区倾斜。</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完善城乡义务教育经费保障机制，提高贫困寄宿生资助面。加大资金投入力度，加快改善贫困地区义务教育薄弱学校基本办学条件。促进特殊教育和民族教育发展。推进教育扶贫工程，促进贫困地区教育事业</w:t>
            </w:r>
            <w:r>
              <w:rPr>
                <w:rFonts w:ascii="方正书宋_GBK" w:eastAsia="方正书宋_GBK" w:hint="eastAsia"/>
              </w:rPr>
              <w:lastRenderedPageBreak/>
              <w:t>发展。</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 xml:space="preserve">　　1、发展城乡义务教育</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完善城乡义务教育经费保障机制，保障农村中小学正常运转，保证学校校舍安全，资助家庭经济困难寄宿学生，向农村义务教育学生和城市区家庭经济困难学生免费提供教科书；中小学公用经费保障水平逐年提高。推进教育扶贫。</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从2014年开始，全面改善贫困地区薄弱学校基本办学条件，使贫困地区农村义务教育学校教学设施和生活设施满足基本生活需要，留守儿童学习和寄宿得到基本满足，村小学和教学点能够正常运转，</w:t>
            </w:r>
            <w:proofErr w:type="gramStart"/>
            <w:r>
              <w:rPr>
                <w:rFonts w:ascii="方正书宋_GBK" w:eastAsia="方正书宋_GBK" w:hint="eastAsia"/>
              </w:rPr>
              <w:t>城镇超大班额现象</w:t>
            </w:r>
            <w:proofErr w:type="gramEnd"/>
            <w:r>
              <w:rPr>
                <w:rFonts w:ascii="方正书宋_GBK" w:eastAsia="方正书宋_GBK" w:hint="eastAsia"/>
              </w:rPr>
              <w:t>基本消除，教师数量、素质、结构基本适应教学需要。</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新建、改扩建、维修校舍面积</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&lt;70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2、改善薄弱学校办学条件</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保障义务教育阶段薄弱学校基本教学条件，改善学校生活设施，办好必要的教学点，解决城乡学校大班额问题，推进农村学校教育信息化。</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从2014年开始，全面改善贫困地区薄弱学校基本办学条件，使贫困地区农村义务教育学校教学设施和生活设施满足基本生活需要，留守儿童学习和寄宿得到基本满足，村小学和教学点能够正常运转，</w:t>
            </w:r>
            <w:proofErr w:type="gramStart"/>
            <w:r>
              <w:rPr>
                <w:rFonts w:ascii="方正书宋_GBK" w:eastAsia="方正书宋_GBK" w:hint="eastAsia"/>
              </w:rPr>
              <w:t>城镇超大班额现象</w:t>
            </w:r>
            <w:proofErr w:type="gramEnd"/>
            <w:r>
              <w:rPr>
                <w:rFonts w:ascii="方正书宋_GBK" w:eastAsia="方正书宋_GBK" w:hint="eastAsia"/>
              </w:rPr>
              <w:t>基本消除，教师数量、素质、结构基本适应教学需要。</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新建、改扩建中小学校</w:t>
            </w:r>
            <w:proofErr w:type="gramStart"/>
            <w:r>
              <w:rPr>
                <w:rFonts w:ascii="方正书宋_GBK" w:eastAsia="方正书宋_GBK" w:hint="eastAsia"/>
              </w:rPr>
              <w:t>舍面积</w:t>
            </w:r>
            <w:proofErr w:type="gramEnd"/>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&lt;70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3、改善薄弱学校办学条件</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保障义务教育阶段薄弱学校基本教学条件，改善学校生活设施，办好必要的教学点，解决城乡学校大班额问题，推进农村学校教育信息化。</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从2015年开始，全面改善贫困地区薄弱学校基本办学条件，使贫困地区农村义务教育学校教学设施和生活设施满足基本生活需要，留守儿童学习和寄宿得到基本满足，村小学和教学点能够正常运转，</w:t>
            </w:r>
            <w:proofErr w:type="gramStart"/>
            <w:r>
              <w:rPr>
                <w:rFonts w:ascii="方正书宋_GBK" w:eastAsia="方正书宋_GBK" w:hint="eastAsia"/>
              </w:rPr>
              <w:t>城镇超大班额现象</w:t>
            </w:r>
            <w:proofErr w:type="gramEnd"/>
            <w:r>
              <w:rPr>
                <w:rFonts w:ascii="方正书宋_GBK" w:eastAsia="方正书宋_GBK" w:hint="eastAsia"/>
              </w:rPr>
              <w:t>基本消除，教师</w:t>
            </w:r>
            <w:r>
              <w:rPr>
                <w:rFonts w:ascii="方正书宋_GBK" w:eastAsia="方正书宋_GBK" w:hint="eastAsia"/>
              </w:rPr>
              <w:lastRenderedPageBreak/>
              <w:t>数量、素质、结构基本适应教学需要。</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lastRenderedPageBreak/>
              <w:t>中小学教学设备、图书购置数量</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&lt;70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三十、指导推进农村改革</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rPr>
              <w:t>59.50</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全面深化农村重点领域、关键环节改革，加快推进农业农村体制机制创新，增强全省农村经济社会发展活力。</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全面深化农村重点领域、关键环节改革，加快推进农业农村体制机制创新，增强全省农村经济社会发展活力。使农业增效、农民增收、农村增活力。</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1、对村民委员会和村党支部补助</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rPr>
              <w:t>59.50</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对村民委员会和村党支部补助</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推进全乡社会组织健康发展，提高社会组织的社会公信力，增强社会组织服务社会的能力。</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村民委员会和村党支部补助资金使用率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≥60%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&lt;60%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三十一、自然生态保护</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强化生态保护和监察监管，提高自然保护区建设水平，加强生物多样性保护力度，提升农村生态环境质量。统筹推进我县污染治理与生态保护和建设同步发展，实现环境质量的总体改善。</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加强自然生态保护。根据我县环境形势，组织制定相关生态环境保护政策。统筹推进我县污染治理与生态保护和建设同步发展，实现环境质量的总体改善。解决农村区域性突出环境问题。</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1、农村环境综合整治</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解决影响群众生活和健康较为直接的饮用水安全保障、生活垃圾和污水治理、畜禽养殖污染治理防治等突出环境问题，改善环境重点、敏感区域的农村人居和生态环境质量。</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解决农村区域性突出环境问题，农村生态环境得到综合改善。</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试点、示范区域村庄垃圾收集、处理率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三十二、综合业务、事务管理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rPr>
              <w:t>26.00</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紧紧围绕乡政府中心工作，积极协调乡领导谋大事，解难事，不断提高参政水平，努力为领导提供服务层次和优质服务。</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以服务领导和机关保障有力为目标，增强优质后勤管理水平，通过加强公车管理，降低运行成本，为创建节约型机关打下了良好的基础。采取保障乡政</w:t>
            </w:r>
            <w:r>
              <w:rPr>
                <w:rFonts w:ascii="方正书宋_GBK" w:eastAsia="方正书宋_GBK" w:hint="eastAsia"/>
              </w:rPr>
              <w:lastRenderedPageBreak/>
              <w:t>府领导和机关工作办公环境的措施，提升服务管理水平，保障乡领导和机关工作的正常运转。及时了解国内外形势、党和国家的方针政策以及上级重要部署和要求，及时为老干部提供优质高效服务。</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 xml:space="preserve">　　1、综合业务、事务管理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rPr>
              <w:t>26.00</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协助乡政府领导组织起草或审核以乡政府、乡政府办公室名义发布的公文；办理乡政府各部门和乡乡报送的文电；对乡政府部门间出现的争议问题提出处理意见；组织起草乡政府领导重要讲话及其他重要文稿；组织专题调研；承办乡政府领导交办的其他事项。</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采取保障乡政府领导和机关工作办公环境的措施，提升了服务管理水平，保障了乡领导和机关工作的正常运转。</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各项综合业务管理工作完成率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三十三、组织全县安全生产综合监督管理</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承担全县安全生产综合监督管理责任，依法行使综合监督管理职权；根据《安全生产法》、《安全生产违法行为行政处罚办法》等法律法规，依法开展执法检查工作，对发现的安全生产违法行为依法进行行政处罚，遏制重特大事故发生，确保全县安全生产形势稳定好</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定期组织在全县开展安全生产督导检查活动，对重点行业和作业场所职业卫生安全生产加强行政执法监察，依法对违法行为实施行政处罚；不断加强安全生产监管能力建设，改善执法检测、监察检查等能力。加强重大危险源的监测、监控安全管理，建设县级监管体系；开展重大危险</w:t>
            </w:r>
            <w:proofErr w:type="gramStart"/>
            <w:r>
              <w:rPr>
                <w:rFonts w:ascii="方正书宋_GBK" w:eastAsia="方正书宋_GBK" w:hint="eastAsia"/>
              </w:rPr>
              <w:t>源执法</w:t>
            </w:r>
            <w:proofErr w:type="gramEnd"/>
            <w:r>
              <w:rPr>
                <w:rFonts w:ascii="方正书宋_GBK" w:eastAsia="方正书宋_GBK" w:hint="eastAsia"/>
              </w:rPr>
              <w:t xml:space="preserve">检查工作。组织调查处理职业危害事故和违法违规行为；组织查处用人单位职业病危害事故。  </w:t>
            </w:r>
            <w:r>
              <w:rPr>
                <w:rFonts w:ascii="方正书宋_GBK" w:eastAsia="方正书宋_GBK" w:hint="eastAsia"/>
              </w:rPr>
              <w:lastRenderedPageBreak/>
              <w:t>组织制订全县各行业隐患排查标准；组织开展安全生产事故专项调查；提出安全生产举报奖励意见；开展安全生产宣传教育活动，定期向社会公布安全生产重大事项情况；组织对安全生产责任人</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 xml:space="preserve">　　1、加强安全生产执法监察检查</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定期组织在全县开展安全生产督导检查活动，对重点行业和作业场所职业卫生安全生产进行督导检查，加强行政执法监察，依法对违法行为实施行政处罚；不断加强安全生产监管能力建设，改善执法检测、监察检查等能力。</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通过督导检查全乡安全生产，最大限度地发现、纠正、督促企业消除各类隐患，预防和减少事故的发生，确保全乡安全生产形势持续稳定好转</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生产经营单位执法检查率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≥60%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＜60%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三十四、城乡规划</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proofErr w:type="gramStart"/>
            <w:r>
              <w:rPr>
                <w:rFonts w:ascii="方正书宋_GBK" w:eastAsia="方正书宋_GBK" w:hint="eastAsia"/>
              </w:rPr>
              <w:t>组织乡域城镇体系规划</w:t>
            </w:r>
            <w:proofErr w:type="gramEnd"/>
            <w:r>
              <w:rPr>
                <w:rFonts w:ascii="方正书宋_GBK" w:eastAsia="方正书宋_GBK" w:hint="eastAsia"/>
              </w:rPr>
              <w:t>编制，参与各级、各部门依法编制总体规划、专项规划、控制性详细规划、历史文化名城和街区保护规划等。对由乡政府审批的规划进行监督实施。</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加强城乡规划管理，协调城乡空间布局，改善人居环境，促进城乡经济社会全面协调可持续发展。</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3E4F7D">
        <w:trPr>
          <w:trHeight w:val="2330"/>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1、城乡资源保护</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负责城镇古树名木和风景名胜资源保护，加强风景名胜区监测管理；编制历史文化名城名镇名村及传统村落规划，加强保护，对核心保护范围内的历史建筑、传统建筑修缮、基础设施改造和环境综合整治。</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城镇古树名木和风景名胜、历史文化名城和街区得到有效保护</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城镇古树名木、风景名胜、历史文化名城和街区保护工程开工率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≥50%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&lt;50%</w:t>
            </w: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lastRenderedPageBreak/>
              <w:t>三十五、人大会议</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乡人民代表大会和常务委员会各种会议的筹备、会务工作，负责常委会文件起草、审核把关，常委会会议、主任会议及常委会党组会议决定事项、工作部署、重要文件及领导批示的传达和督办。</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完善各项会议制度，规范会议程序，提高会议质量，提高人大代表及常委会审议水平。</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p>
        </w:tc>
      </w:tr>
      <w:tr w:rsidR="003D2F5F" w:rsidTr="00B737F5">
        <w:trPr>
          <w:trHeight w:val="227"/>
          <w:jc w:val="center"/>
        </w:trPr>
        <w:tc>
          <w:tcPr>
            <w:tcW w:w="2341" w:type="dxa"/>
            <w:shd w:val="clear" w:color="auto" w:fill="auto"/>
            <w:vAlign w:val="center"/>
          </w:tcPr>
          <w:p w:rsidR="003D2F5F" w:rsidRDefault="003D2F5F" w:rsidP="00B737F5">
            <w:pPr>
              <w:spacing w:line="300" w:lineRule="exact"/>
              <w:jc w:val="left"/>
              <w:rPr>
                <w:rFonts w:ascii="方正书宋_GBK" w:eastAsia="方正书宋_GBK"/>
                <w:b/>
              </w:rPr>
            </w:pPr>
            <w:r>
              <w:rPr>
                <w:rFonts w:ascii="方正书宋_GBK" w:eastAsia="方正书宋_GBK" w:hint="eastAsia"/>
                <w:b/>
              </w:rPr>
              <w:t xml:space="preserve">　　1、人大会议</w:t>
            </w:r>
          </w:p>
        </w:tc>
        <w:tc>
          <w:tcPr>
            <w:tcW w:w="1276" w:type="dxa"/>
            <w:shd w:val="clear" w:color="auto" w:fill="auto"/>
            <w:vAlign w:val="center"/>
          </w:tcPr>
          <w:p w:rsidR="003D2F5F" w:rsidRDefault="003D2F5F" w:rsidP="00B737F5">
            <w:pPr>
              <w:spacing w:line="300" w:lineRule="exact"/>
              <w:jc w:val="left"/>
              <w:rPr>
                <w:rFonts w:ascii="方正书宋_GBK" w:eastAsia="方正书宋_GBK"/>
              </w:rPr>
            </w:pP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承担乡人民代表大会和常务委员会各种会议的筹备、会务工作，负责常委会文件起草、审核把关，常委会会议、主任会议及常委会党组会议决定事项、工作部署、重要文件及领导批示的传达和督办。</w:t>
            </w:r>
          </w:p>
        </w:tc>
        <w:tc>
          <w:tcPr>
            <w:tcW w:w="2976"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完善各项会议制度，规范会议程序，提高会议质量，提高人大代表及常委会审议水平。</w:t>
            </w:r>
          </w:p>
        </w:tc>
        <w:tc>
          <w:tcPr>
            <w:tcW w:w="1417" w:type="dxa"/>
            <w:shd w:val="clear" w:color="auto" w:fill="auto"/>
            <w:vAlign w:val="center"/>
          </w:tcPr>
          <w:p w:rsidR="003D2F5F" w:rsidRDefault="003D2F5F" w:rsidP="00B737F5">
            <w:pPr>
              <w:spacing w:line="300" w:lineRule="exact"/>
              <w:jc w:val="left"/>
              <w:rPr>
                <w:rFonts w:ascii="方正书宋_GBK" w:eastAsia="方正书宋_GBK"/>
              </w:rPr>
            </w:pPr>
            <w:r>
              <w:rPr>
                <w:rFonts w:ascii="方正书宋_GBK" w:eastAsia="方正书宋_GBK" w:hint="eastAsia"/>
              </w:rPr>
              <w:t>会议筹备及会务工作的完成率</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3D2F5F" w:rsidRDefault="003D2F5F" w:rsidP="00B737F5">
            <w:pPr>
              <w:spacing w:line="300" w:lineRule="exact"/>
              <w:jc w:val="center"/>
              <w:rPr>
                <w:rFonts w:ascii="方正书宋_GBK" w:eastAsia="方正书宋_GBK"/>
              </w:rPr>
            </w:pPr>
            <w:r>
              <w:rPr>
                <w:rFonts w:ascii="方正书宋_GBK" w:eastAsia="方正书宋_GBK"/>
              </w:rPr>
              <w:t>&lt;90%</w:t>
            </w:r>
          </w:p>
        </w:tc>
      </w:tr>
    </w:tbl>
    <w:p w:rsidR="00E64118" w:rsidRDefault="00E64118" w:rsidP="003D2F5F">
      <w:pPr>
        <w:spacing w:line="300" w:lineRule="exact"/>
        <w:jc w:val="left"/>
        <w:outlineLvl w:val="0"/>
        <w:sectPr w:rsidR="00E64118" w:rsidSect="00291F90">
          <w:pgSz w:w="16839" w:h="11907" w:orient="landscape"/>
          <w:pgMar w:top="1020" w:right="1361" w:bottom="1020" w:left="1361" w:header="851" w:footer="992" w:gutter="0"/>
          <w:cols w:space="425"/>
          <w:docGrid w:type="lines" w:linePitch="312"/>
        </w:sectPr>
      </w:pPr>
    </w:p>
    <w:p w:rsidR="00F66032" w:rsidRPr="00925753" w:rsidRDefault="00F66032" w:rsidP="0044313B">
      <w:pPr>
        <w:ind w:firstLineChars="200" w:firstLine="640"/>
        <w:rPr>
          <w:rFonts w:ascii="黑体" w:eastAsia="黑体" w:hAnsi="黑体" w:cs="Times New Roman"/>
          <w:sz w:val="32"/>
          <w:szCs w:val="32"/>
        </w:rPr>
      </w:pPr>
      <w:r w:rsidRPr="00925753">
        <w:rPr>
          <w:rFonts w:ascii="黑体" w:eastAsia="黑体" w:hAnsi="黑体" w:cs="Times New Roman" w:hint="eastAsia"/>
          <w:sz w:val="32"/>
          <w:szCs w:val="32"/>
        </w:rPr>
        <w:lastRenderedPageBreak/>
        <w:t>六、政府采购预算情况</w:t>
      </w:r>
    </w:p>
    <w:p w:rsidR="00D45811" w:rsidRPr="00307048" w:rsidRDefault="003C3A51" w:rsidP="00307048">
      <w:pPr>
        <w:ind w:firstLineChars="200" w:firstLine="640"/>
        <w:rPr>
          <w:rFonts w:ascii="仿宋_GB2312" w:eastAsia="仿宋_GB2312" w:hAnsi="Times New Roman" w:cs="Times New Roman"/>
          <w:sz w:val="32"/>
          <w:szCs w:val="32"/>
        </w:rPr>
      </w:pPr>
      <w:bookmarkStart w:id="4" w:name="_Toc471398468"/>
      <w:r w:rsidRPr="00126FFB">
        <w:rPr>
          <w:rFonts w:ascii="仿宋_GB2312" w:eastAsia="仿宋_GB2312" w:hAnsi="Times New Roman" w:cs="Times New Roman" w:hint="eastAsia"/>
          <w:sz w:val="32"/>
          <w:szCs w:val="32"/>
        </w:rPr>
        <w:t>2019</w:t>
      </w:r>
      <w:r w:rsidR="00A72D2E" w:rsidRPr="00126FFB">
        <w:rPr>
          <w:rFonts w:ascii="仿宋_GB2312" w:eastAsia="仿宋_GB2312" w:hAnsi="Times New Roman" w:cs="Times New Roman" w:hint="eastAsia"/>
          <w:sz w:val="32"/>
          <w:szCs w:val="32"/>
        </w:rPr>
        <w:t>年，</w:t>
      </w:r>
      <w:proofErr w:type="gramStart"/>
      <w:r w:rsidR="00A72D2E" w:rsidRPr="00126FFB">
        <w:rPr>
          <w:rFonts w:ascii="仿宋_GB2312" w:eastAsia="仿宋_GB2312" w:hAnsi="Times New Roman" w:cs="Times New Roman" w:hint="eastAsia"/>
          <w:sz w:val="32"/>
          <w:szCs w:val="32"/>
        </w:rPr>
        <w:t>我</w:t>
      </w:r>
      <w:r w:rsidR="00A44217" w:rsidRPr="00126FFB">
        <w:rPr>
          <w:rFonts w:ascii="仿宋_GB2312" w:eastAsia="仿宋_GB2312" w:hAnsi="Times New Roman" w:cs="Times New Roman" w:hint="eastAsia"/>
          <w:sz w:val="32"/>
          <w:szCs w:val="32"/>
        </w:rPr>
        <w:t>部门</w:t>
      </w:r>
      <w:proofErr w:type="gramEnd"/>
      <w:r w:rsidR="00B75216" w:rsidRPr="00126FFB">
        <w:rPr>
          <w:rFonts w:ascii="仿宋_GB2312" w:eastAsia="仿宋_GB2312" w:hAnsi="Times New Roman" w:cs="Times New Roman" w:hint="eastAsia"/>
          <w:sz w:val="32"/>
          <w:szCs w:val="32"/>
        </w:rPr>
        <w:t>安排</w:t>
      </w:r>
      <w:r w:rsidR="00A72D2E" w:rsidRPr="00126FFB">
        <w:rPr>
          <w:rFonts w:ascii="仿宋_GB2312" w:eastAsia="仿宋_GB2312" w:hAnsi="Times New Roman" w:cs="Times New Roman" w:hint="eastAsia"/>
          <w:sz w:val="32"/>
          <w:szCs w:val="32"/>
        </w:rPr>
        <w:t>政府采购预算</w:t>
      </w:r>
      <w:r w:rsidR="00307048">
        <w:rPr>
          <w:rFonts w:ascii="仿宋_GB2312" w:eastAsia="仿宋_GB2312" w:hAnsi="Times New Roman" w:cs="Times New Roman" w:hint="eastAsia"/>
          <w:sz w:val="32"/>
          <w:szCs w:val="32"/>
        </w:rPr>
        <w:t>218.99</w:t>
      </w:r>
      <w:r w:rsidR="00B75216" w:rsidRPr="00126FFB">
        <w:rPr>
          <w:rFonts w:ascii="仿宋_GB2312" w:eastAsia="仿宋_GB2312" w:hAnsi="Times New Roman" w:cs="Times New Roman" w:hint="eastAsia"/>
          <w:sz w:val="32"/>
          <w:szCs w:val="32"/>
        </w:rPr>
        <w:t>万元。具体内容见下表。</w:t>
      </w:r>
    </w:p>
    <w:p w:rsidR="00307048" w:rsidRDefault="00307048" w:rsidP="00307048">
      <w:pPr>
        <w:jc w:val="center"/>
        <w:outlineLvl w:val="0"/>
        <w:rPr>
          <w:rFonts w:ascii="方正小标宋_GBK" w:eastAsia="方正小标宋_GBK"/>
          <w:sz w:val="32"/>
        </w:rPr>
      </w:pPr>
      <w:bookmarkStart w:id="5" w:name="_Toc1037999"/>
      <w:bookmarkEnd w:id="4"/>
      <w:r w:rsidRPr="003F7E2A">
        <w:rPr>
          <w:rFonts w:ascii="方正小标宋_GBK" w:eastAsia="方正小标宋_GBK" w:hint="eastAsia"/>
          <w:sz w:val="32"/>
        </w:rPr>
        <w:t>部门政府采购预算</w:t>
      </w:r>
      <w:bookmarkEnd w:id="5"/>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448"/>
        <w:gridCol w:w="1099"/>
        <w:gridCol w:w="974"/>
        <w:gridCol w:w="986"/>
        <w:gridCol w:w="760"/>
        <w:gridCol w:w="760"/>
        <w:gridCol w:w="848"/>
        <w:gridCol w:w="961"/>
        <w:gridCol w:w="961"/>
        <w:gridCol w:w="961"/>
        <w:gridCol w:w="961"/>
        <w:gridCol w:w="964"/>
        <w:gridCol w:w="964"/>
        <w:gridCol w:w="921"/>
      </w:tblGrid>
      <w:tr w:rsidR="00307048" w:rsidTr="00B737F5">
        <w:trPr>
          <w:tblHeader/>
          <w:jc w:val="center"/>
        </w:trPr>
        <w:tc>
          <w:tcPr>
            <w:tcW w:w="2702" w:type="pct"/>
            <w:gridSpan w:val="7"/>
            <w:tcBorders>
              <w:top w:val="single" w:sz="6" w:space="0" w:color="FFFFFF"/>
              <w:left w:val="single" w:sz="6" w:space="0" w:color="FFFFFF"/>
              <w:right w:val="single" w:sz="6" w:space="0" w:color="FFFFFF"/>
            </w:tcBorders>
            <w:shd w:val="clear" w:color="auto" w:fill="auto"/>
            <w:vAlign w:val="center"/>
          </w:tcPr>
          <w:p w:rsidR="00307048" w:rsidRPr="003F7E2A" w:rsidRDefault="00307048" w:rsidP="00B737F5">
            <w:pPr>
              <w:spacing w:line="300" w:lineRule="exact"/>
              <w:jc w:val="left"/>
              <w:rPr>
                <w:rFonts w:ascii="方正小标宋_GBK" w:eastAsia="方正小标宋_GBK"/>
                <w:sz w:val="24"/>
              </w:rPr>
            </w:pPr>
            <w:r>
              <w:rPr>
                <w:rFonts w:ascii="方正小标宋_GBK" w:eastAsia="方正小标宋_GBK" w:hint="eastAsia"/>
                <w:sz w:val="24"/>
              </w:rPr>
              <w:t>959霸州市信安镇</w:t>
            </w:r>
          </w:p>
        </w:tc>
        <w:tc>
          <w:tcPr>
            <w:tcW w:w="2298" w:type="pct"/>
            <w:gridSpan w:val="7"/>
            <w:tcBorders>
              <w:top w:val="single" w:sz="6" w:space="0" w:color="FFFFFF"/>
              <w:left w:val="single" w:sz="6" w:space="0" w:color="FFFFFF"/>
              <w:right w:val="single" w:sz="6" w:space="0" w:color="FFFFFF"/>
            </w:tcBorders>
            <w:shd w:val="clear" w:color="auto" w:fill="auto"/>
            <w:vAlign w:val="center"/>
          </w:tcPr>
          <w:p w:rsidR="00307048" w:rsidRPr="003F7E2A" w:rsidRDefault="00307048" w:rsidP="00B737F5">
            <w:pPr>
              <w:spacing w:line="300" w:lineRule="exact"/>
              <w:jc w:val="right"/>
              <w:rPr>
                <w:rFonts w:ascii="方正书宋_GBK" w:eastAsia="方正书宋_GBK"/>
                <w:sz w:val="24"/>
              </w:rPr>
            </w:pPr>
            <w:r>
              <w:rPr>
                <w:rFonts w:ascii="方正书宋_GBK" w:eastAsia="方正书宋_GBK" w:hint="eastAsia"/>
                <w:sz w:val="24"/>
              </w:rPr>
              <w:t>单位：万元</w:t>
            </w:r>
          </w:p>
        </w:tc>
      </w:tr>
      <w:tr w:rsidR="00307048" w:rsidTr="00B737F5">
        <w:trPr>
          <w:tblHeader/>
          <w:jc w:val="center"/>
        </w:trPr>
        <w:tc>
          <w:tcPr>
            <w:tcW w:w="1217" w:type="pct"/>
            <w:gridSpan w:val="2"/>
            <w:shd w:val="clear" w:color="auto" w:fill="auto"/>
            <w:vAlign w:val="center"/>
          </w:tcPr>
          <w:p w:rsidR="00307048" w:rsidRPr="003F7E2A" w:rsidRDefault="00307048" w:rsidP="00B737F5">
            <w:pPr>
              <w:spacing w:line="300" w:lineRule="exact"/>
              <w:jc w:val="center"/>
              <w:rPr>
                <w:rFonts w:ascii="方正书宋_GBK" w:eastAsia="方正书宋_GBK"/>
                <w:b/>
              </w:rPr>
            </w:pPr>
            <w:r>
              <w:rPr>
                <w:rFonts w:ascii="方正书宋_GBK" w:eastAsia="方正书宋_GBK" w:hint="eastAsia"/>
                <w:b/>
              </w:rPr>
              <w:t>政府采购项目来源</w:t>
            </w:r>
          </w:p>
        </w:tc>
        <w:tc>
          <w:tcPr>
            <w:tcW w:w="334" w:type="pct"/>
            <w:vMerge w:val="restart"/>
            <w:shd w:val="clear" w:color="auto" w:fill="auto"/>
            <w:vAlign w:val="center"/>
          </w:tcPr>
          <w:p w:rsidR="00307048" w:rsidRPr="003F7E2A" w:rsidRDefault="00307048" w:rsidP="00B737F5">
            <w:pPr>
              <w:spacing w:line="300" w:lineRule="exact"/>
              <w:jc w:val="center"/>
              <w:rPr>
                <w:rFonts w:ascii="方正书宋_GBK" w:eastAsia="方正书宋_GBK"/>
                <w:b/>
              </w:rPr>
            </w:pPr>
            <w:r>
              <w:rPr>
                <w:rFonts w:ascii="方正书宋_GBK" w:eastAsia="方正书宋_GBK" w:hint="eastAsia"/>
                <w:b/>
              </w:rPr>
              <w:t>采购物品名称</w:t>
            </w:r>
          </w:p>
        </w:tc>
        <w:tc>
          <w:tcPr>
            <w:tcW w:w="338" w:type="pct"/>
            <w:vMerge w:val="restart"/>
            <w:shd w:val="clear" w:color="auto" w:fill="auto"/>
            <w:vAlign w:val="center"/>
          </w:tcPr>
          <w:p w:rsidR="00307048" w:rsidRPr="003F7E2A" w:rsidRDefault="00307048" w:rsidP="00B737F5">
            <w:pPr>
              <w:spacing w:line="300" w:lineRule="exact"/>
              <w:jc w:val="center"/>
              <w:rPr>
                <w:rFonts w:ascii="方正书宋_GBK" w:eastAsia="方正书宋_GBK"/>
                <w:b/>
              </w:rPr>
            </w:pPr>
            <w:r>
              <w:rPr>
                <w:rFonts w:ascii="方正书宋_GBK" w:eastAsia="方正书宋_GBK" w:hint="eastAsia"/>
                <w:b/>
              </w:rPr>
              <w:t>政府采购目录序号</w:t>
            </w:r>
          </w:p>
        </w:tc>
        <w:tc>
          <w:tcPr>
            <w:tcW w:w="261" w:type="pct"/>
            <w:vMerge w:val="restart"/>
            <w:shd w:val="clear" w:color="auto" w:fill="auto"/>
            <w:vAlign w:val="center"/>
          </w:tcPr>
          <w:p w:rsidR="00307048" w:rsidRPr="003F7E2A" w:rsidRDefault="00307048" w:rsidP="00B737F5">
            <w:pPr>
              <w:spacing w:line="300" w:lineRule="exact"/>
              <w:jc w:val="center"/>
              <w:rPr>
                <w:rFonts w:ascii="方正书宋_GBK" w:eastAsia="方正书宋_GBK"/>
                <w:b/>
              </w:rPr>
            </w:pPr>
            <w:r>
              <w:rPr>
                <w:rFonts w:ascii="方正书宋_GBK" w:eastAsia="方正书宋_GBK" w:hint="eastAsia"/>
                <w:b/>
              </w:rPr>
              <w:t>数量  单位</w:t>
            </w:r>
          </w:p>
        </w:tc>
        <w:tc>
          <w:tcPr>
            <w:tcW w:w="261" w:type="pct"/>
            <w:vMerge w:val="restart"/>
            <w:shd w:val="clear" w:color="auto" w:fill="auto"/>
            <w:vAlign w:val="center"/>
          </w:tcPr>
          <w:p w:rsidR="00307048" w:rsidRPr="003F7E2A" w:rsidRDefault="00307048" w:rsidP="00B737F5">
            <w:pPr>
              <w:spacing w:line="300" w:lineRule="exact"/>
              <w:jc w:val="center"/>
              <w:rPr>
                <w:rFonts w:ascii="方正书宋_GBK" w:eastAsia="方正书宋_GBK"/>
                <w:b/>
              </w:rPr>
            </w:pPr>
            <w:r>
              <w:rPr>
                <w:rFonts w:ascii="方正书宋_GBK" w:eastAsia="方正书宋_GBK" w:hint="eastAsia"/>
                <w:b/>
              </w:rPr>
              <w:t>数量</w:t>
            </w:r>
          </w:p>
        </w:tc>
        <w:tc>
          <w:tcPr>
            <w:tcW w:w="290" w:type="pct"/>
            <w:vMerge w:val="restart"/>
            <w:shd w:val="clear" w:color="auto" w:fill="auto"/>
            <w:vAlign w:val="center"/>
          </w:tcPr>
          <w:p w:rsidR="00307048" w:rsidRPr="003F7E2A" w:rsidRDefault="00307048" w:rsidP="00B737F5">
            <w:pPr>
              <w:spacing w:line="300" w:lineRule="exact"/>
              <w:jc w:val="center"/>
              <w:rPr>
                <w:rFonts w:ascii="方正书宋_GBK" w:eastAsia="方正书宋_GBK"/>
                <w:b/>
              </w:rPr>
            </w:pPr>
            <w:r>
              <w:rPr>
                <w:rFonts w:ascii="方正书宋_GBK" w:eastAsia="方正书宋_GBK" w:hint="eastAsia"/>
                <w:b/>
              </w:rPr>
              <w:t>单价</w:t>
            </w:r>
          </w:p>
        </w:tc>
        <w:tc>
          <w:tcPr>
            <w:tcW w:w="2298" w:type="pct"/>
            <w:gridSpan w:val="7"/>
            <w:shd w:val="clear" w:color="auto" w:fill="auto"/>
            <w:vAlign w:val="center"/>
          </w:tcPr>
          <w:p w:rsidR="00307048" w:rsidRPr="003F7E2A" w:rsidRDefault="00307048" w:rsidP="00B737F5">
            <w:pPr>
              <w:spacing w:line="300" w:lineRule="exact"/>
              <w:jc w:val="center"/>
              <w:rPr>
                <w:rFonts w:ascii="方正书宋_GBK" w:eastAsia="方正书宋_GBK"/>
                <w:b/>
              </w:rPr>
            </w:pPr>
            <w:r>
              <w:rPr>
                <w:rFonts w:ascii="方正书宋_GBK" w:eastAsia="方正书宋_GBK" w:hint="eastAsia"/>
                <w:b/>
              </w:rPr>
              <w:t>政府采购金额</w:t>
            </w:r>
          </w:p>
        </w:tc>
      </w:tr>
      <w:tr w:rsidR="00307048" w:rsidTr="00B737F5">
        <w:trPr>
          <w:tblHeader/>
          <w:jc w:val="center"/>
        </w:trPr>
        <w:tc>
          <w:tcPr>
            <w:tcW w:w="840" w:type="pct"/>
            <w:vMerge w:val="restart"/>
            <w:shd w:val="clear" w:color="auto" w:fill="auto"/>
            <w:vAlign w:val="center"/>
          </w:tcPr>
          <w:p w:rsidR="00307048" w:rsidRPr="003F7E2A" w:rsidRDefault="00307048" w:rsidP="00B737F5">
            <w:pPr>
              <w:spacing w:line="300" w:lineRule="exact"/>
              <w:jc w:val="center"/>
              <w:rPr>
                <w:rFonts w:ascii="方正书宋_GBK" w:eastAsia="方正书宋_GBK"/>
                <w:b/>
              </w:rPr>
            </w:pPr>
            <w:r>
              <w:rPr>
                <w:rFonts w:ascii="方正书宋_GBK" w:eastAsia="方正书宋_GBK" w:hint="eastAsia"/>
                <w:b/>
              </w:rPr>
              <w:t>项目名称</w:t>
            </w:r>
          </w:p>
        </w:tc>
        <w:tc>
          <w:tcPr>
            <w:tcW w:w="377" w:type="pct"/>
            <w:vMerge w:val="restart"/>
            <w:shd w:val="clear" w:color="auto" w:fill="auto"/>
            <w:vAlign w:val="center"/>
          </w:tcPr>
          <w:p w:rsidR="00307048" w:rsidRPr="003F7E2A" w:rsidRDefault="00307048" w:rsidP="00B737F5">
            <w:pPr>
              <w:spacing w:line="300" w:lineRule="exact"/>
              <w:jc w:val="center"/>
              <w:rPr>
                <w:rFonts w:ascii="方正书宋_GBK" w:eastAsia="方正书宋_GBK"/>
                <w:b/>
              </w:rPr>
            </w:pPr>
            <w:r>
              <w:rPr>
                <w:rFonts w:ascii="方正书宋_GBK" w:eastAsia="方正书宋_GBK" w:hint="eastAsia"/>
                <w:b/>
              </w:rPr>
              <w:t>预算资金</w:t>
            </w:r>
          </w:p>
        </w:tc>
        <w:tc>
          <w:tcPr>
            <w:tcW w:w="334" w:type="pct"/>
            <w:vMerge/>
            <w:shd w:val="clear" w:color="auto" w:fill="auto"/>
            <w:vAlign w:val="center"/>
          </w:tcPr>
          <w:p w:rsidR="00307048" w:rsidRDefault="00307048" w:rsidP="00B737F5">
            <w:pPr>
              <w:spacing w:line="300" w:lineRule="exact"/>
              <w:jc w:val="left"/>
              <w:outlineLvl w:val="0"/>
            </w:pPr>
          </w:p>
        </w:tc>
        <w:tc>
          <w:tcPr>
            <w:tcW w:w="338" w:type="pct"/>
            <w:vMerge/>
            <w:shd w:val="clear" w:color="auto" w:fill="auto"/>
            <w:vAlign w:val="center"/>
          </w:tcPr>
          <w:p w:rsidR="00307048" w:rsidRDefault="00307048" w:rsidP="00B737F5">
            <w:pPr>
              <w:spacing w:line="300" w:lineRule="exact"/>
              <w:jc w:val="left"/>
              <w:outlineLvl w:val="0"/>
            </w:pPr>
          </w:p>
        </w:tc>
        <w:tc>
          <w:tcPr>
            <w:tcW w:w="261" w:type="pct"/>
            <w:vMerge/>
            <w:shd w:val="clear" w:color="auto" w:fill="auto"/>
            <w:vAlign w:val="center"/>
          </w:tcPr>
          <w:p w:rsidR="00307048" w:rsidRDefault="00307048" w:rsidP="00B737F5">
            <w:pPr>
              <w:spacing w:line="300" w:lineRule="exact"/>
              <w:jc w:val="left"/>
              <w:outlineLvl w:val="0"/>
            </w:pPr>
          </w:p>
        </w:tc>
        <w:tc>
          <w:tcPr>
            <w:tcW w:w="261" w:type="pct"/>
            <w:vMerge/>
            <w:shd w:val="clear" w:color="auto" w:fill="auto"/>
            <w:vAlign w:val="center"/>
          </w:tcPr>
          <w:p w:rsidR="00307048" w:rsidRDefault="00307048" w:rsidP="00B737F5">
            <w:pPr>
              <w:spacing w:line="300" w:lineRule="exact"/>
              <w:jc w:val="left"/>
              <w:outlineLvl w:val="0"/>
            </w:pPr>
          </w:p>
        </w:tc>
        <w:tc>
          <w:tcPr>
            <w:tcW w:w="290" w:type="pct"/>
            <w:vMerge/>
            <w:shd w:val="clear" w:color="auto" w:fill="auto"/>
            <w:vAlign w:val="center"/>
          </w:tcPr>
          <w:p w:rsidR="00307048" w:rsidRDefault="00307048" w:rsidP="00B737F5">
            <w:pPr>
              <w:spacing w:line="300" w:lineRule="exact"/>
              <w:jc w:val="left"/>
              <w:outlineLvl w:val="0"/>
            </w:pPr>
          </w:p>
        </w:tc>
        <w:tc>
          <w:tcPr>
            <w:tcW w:w="330" w:type="pct"/>
            <w:vMerge w:val="restart"/>
            <w:shd w:val="clear" w:color="auto" w:fill="auto"/>
            <w:vAlign w:val="center"/>
          </w:tcPr>
          <w:p w:rsidR="00307048" w:rsidRPr="003F7E2A" w:rsidRDefault="00307048" w:rsidP="00B737F5">
            <w:pPr>
              <w:spacing w:line="300" w:lineRule="exact"/>
              <w:jc w:val="center"/>
              <w:rPr>
                <w:rFonts w:ascii="方正书宋_GBK" w:eastAsia="方正书宋_GBK"/>
                <w:b/>
              </w:rPr>
            </w:pPr>
            <w:r>
              <w:rPr>
                <w:rFonts w:ascii="方正书宋_GBK" w:eastAsia="方正书宋_GBK" w:hint="eastAsia"/>
                <w:b/>
              </w:rPr>
              <w:t>总计</w:t>
            </w:r>
          </w:p>
        </w:tc>
        <w:tc>
          <w:tcPr>
            <w:tcW w:w="1651" w:type="pct"/>
            <w:gridSpan w:val="5"/>
            <w:shd w:val="clear" w:color="auto" w:fill="auto"/>
            <w:vAlign w:val="center"/>
          </w:tcPr>
          <w:p w:rsidR="00307048" w:rsidRPr="003F7E2A" w:rsidRDefault="00307048" w:rsidP="00B737F5">
            <w:pPr>
              <w:spacing w:line="300" w:lineRule="exact"/>
              <w:jc w:val="center"/>
              <w:rPr>
                <w:rFonts w:ascii="方正书宋_GBK" w:eastAsia="方正书宋_GBK"/>
                <w:b/>
              </w:rPr>
            </w:pPr>
            <w:r>
              <w:rPr>
                <w:rFonts w:ascii="方正书宋_GBK" w:eastAsia="方正书宋_GBK" w:hint="eastAsia"/>
                <w:b/>
              </w:rPr>
              <w:t>当年部门预算安排资金</w:t>
            </w:r>
          </w:p>
        </w:tc>
        <w:tc>
          <w:tcPr>
            <w:tcW w:w="317" w:type="pct"/>
            <w:vMerge w:val="restart"/>
            <w:shd w:val="clear" w:color="auto" w:fill="auto"/>
            <w:vAlign w:val="center"/>
          </w:tcPr>
          <w:p w:rsidR="00307048" w:rsidRPr="003F7E2A" w:rsidRDefault="00307048" w:rsidP="00B737F5">
            <w:pPr>
              <w:spacing w:line="300" w:lineRule="exact"/>
              <w:jc w:val="center"/>
              <w:rPr>
                <w:rFonts w:ascii="方正书宋_GBK" w:eastAsia="方正书宋_GBK"/>
                <w:b/>
              </w:rPr>
            </w:pPr>
            <w:r>
              <w:rPr>
                <w:rFonts w:ascii="方正书宋_GBK" w:eastAsia="方正书宋_GBK" w:hint="eastAsia"/>
                <w:b/>
              </w:rPr>
              <w:t>其他渠道资金</w:t>
            </w:r>
          </w:p>
        </w:tc>
      </w:tr>
      <w:tr w:rsidR="00307048" w:rsidTr="00B737F5">
        <w:trPr>
          <w:tblHeader/>
          <w:jc w:val="center"/>
        </w:trPr>
        <w:tc>
          <w:tcPr>
            <w:tcW w:w="840" w:type="pct"/>
            <w:vMerge/>
            <w:shd w:val="clear" w:color="auto" w:fill="auto"/>
            <w:vAlign w:val="center"/>
          </w:tcPr>
          <w:p w:rsidR="00307048" w:rsidRDefault="00307048" w:rsidP="00B737F5">
            <w:pPr>
              <w:spacing w:line="300" w:lineRule="exact"/>
              <w:jc w:val="left"/>
              <w:outlineLvl w:val="0"/>
            </w:pPr>
          </w:p>
        </w:tc>
        <w:tc>
          <w:tcPr>
            <w:tcW w:w="377" w:type="pct"/>
            <w:vMerge/>
            <w:shd w:val="clear" w:color="auto" w:fill="auto"/>
            <w:vAlign w:val="center"/>
          </w:tcPr>
          <w:p w:rsidR="00307048" w:rsidRDefault="00307048" w:rsidP="00B737F5">
            <w:pPr>
              <w:spacing w:line="300" w:lineRule="exact"/>
              <w:jc w:val="left"/>
              <w:outlineLvl w:val="0"/>
            </w:pPr>
          </w:p>
        </w:tc>
        <w:tc>
          <w:tcPr>
            <w:tcW w:w="334" w:type="pct"/>
            <w:vMerge/>
            <w:shd w:val="clear" w:color="auto" w:fill="auto"/>
            <w:vAlign w:val="center"/>
          </w:tcPr>
          <w:p w:rsidR="00307048" w:rsidRDefault="00307048" w:rsidP="00B737F5">
            <w:pPr>
              <w:spacing w:line="300" w:lineRule="exact"/>
              <w:jc w:val="left"/>
              <w:outlineLvl w:val="0"/>
            </w:pPr>
          </w:p>
        </w:tc>
        <w:tc>
          <w:tcPr>
            <w:tcW w:w="338" w:type="pct"/>
            <w:vMerge/>
            <w:shd w:val="clear" w:color="auto" w:fill="auto"/>
            <w:vAlign w:val="center"/>
          </w:tcPr>
          <w:p w:rsidR="00307048" w:rsidRDefault="00307048" w:rsidP="00B737F5">
            <w:pPr>
              <w:spacing w:line="300" w:lineRule="exact"/>
              <w:jc w:val="left"/>
              <w:outlineLvl w:val="0"/>
            </w:pPr>
          </w:p>
        </w:tc>
        <w:tc>
          <w:tcPr>
            <w:tcW w:w="261" w:type="pct"/>
            <w:vMerge/>
            <w:shd w:val="clear" w:color="auto" w:fill="auto"/>
            <w:vAlign w:val="center"/>
          </w:tcPr>
          <w:p w:rsidR="00307048" w:rsidRDefault="00307048" w:rsidP="00B737F5">
            <w:pPr>
              <w:spacing w:line="300" w:lineRule="exact"/>
              <w:jc w:val="left"/>
              <w:outlineLvl w:val="0"/>
            </w:pPr>
          </w:p>
        </w:tc>
        <w:tc>
          <w:tcPr>
            <w:tcW w:w="261" w:type="pct"/>
            <w:vMerge/>
            <w:shd w:val="clear" w:color="auto" w:fill="auto"/>
            <w:vAlign w:val="center"/>
          </w:tcPr>
          <w:p w:rsidR="00307048" w:rsidRDefault="00307048" w:rsidP="00B737F5">
            <w:pPr>
              <w:spacing w:line="300" w:lineRule="exact"/>
              <w:jc w:val="left"/>
              <w:outlineLvl w:val="0"/>
            </w:pPr>
          </w:p>
        </w:tc>
        <w:tc>
          <w:tcPr>
            <w:tcW w:w="290" w:type="pct"/>
            <w:vMerge/>
            <w:shd w:val="clear" w:color="auto" w:fill="auto"/>
            <w:vAlign w:val="center"/>
          </w:tcPr>
          <w:p w:rsidR="00307048" w:rsidRDefault="00307048" w:rsidP="00B737F5">
            <w:pPr>
              <w:spacing w:line="300" w:lineRule="exact"/>
              <w:jc w:val="left"/>
              <w:outlineLvl w:val="0"/>
            </w:pPr>
          </w:p>
        </w:tc>
        <w:tc>
          <w:tcPr>
            <w:tcW w:w="330" w:type="pct"/>
            <w:vMerge/>
            <w:shd w:val="clear" w:color="auto" w:fill="auto"/>
            <w:vAlign w:val="center"/>
          </w:tcPr>
          <w:p w:rsidR="00307048" w:rsidRDefault="00307048" w:rsidP="00B737F5">
            <w:pPr>
              <w:spacing w:line="300" w:lineRule="exact"/>
              <w:jc w:val="left"/>
              <w:outlineLvl w:val="0"/>
            </w:pPr>
          </w:p>
        </w:tc>
        <w:tc>
          <w:tcPr>
            <w:tcW w:w="330" w:type="pct"/>
            <w:shd w:val="clear" w:color="auto" w:fill="auto"/>
            <w:vAlign w:val="center"/>
          </w:tcPr>
          <w:p w:rsidR="00307048" w:rsidRPr="003F7E2A" w:rsidRDefault="00307048" w:rsidP="00B737F5">
            <w:pPr>
              <w:spacing w:line="300" w:lineRule="exact"/>
              <w:jc w:val="center"/>
              <w:rPr>
                <w:rFonts w:ascii="方正书宋_GBK" w:eastAsia="方正书宋_GBK"/>
                <w:b/>
              </w:rPr>
            </w:pPr>
            <w:r>
              <w:rPr>
                <w:rFonts w:ascii="方正书宋_GBK" w:eastAsia="方正书宋_GBK" w:hint="eastAsia"/>
                <w:b/>
              </w:rPr>
              <w:t>合计</w:t>
            </w:r>
          </w:p>
        </w:tc>
        <w:tc>
          <w:tcPr>
            <w:tcW w:w="330" w:type="pct"/>
            <w:shd w:val="clear" w:color="auto" w:fill="auto"/>
            <w:vAlign w:val="center"/>
          </w:tcPr>
          <w:p w:rsidR="00307048" w:rsidRPr="003F7E2A" w:rsidRDefault="00307048" w:rsidP="00B737F5">
            <w:pPr>
              <w:spacing w:line="300" w:lineRule="exact"/>
              <w:jc w:val="center"/>
              <w:rPr>
                <w:rFonts w:ascii="方正书宋_GBK" w:eastAsia="方正书宋_GBK"/>
                <w:b/>
              </w:rPr>
            </w:pPr>
            <w:r>
              <w:rPr>
                <w:rFonts w:ascii="方正书宋_GBK" w:eastAsia="方正书宋_GBK" w:hint="eastAsia"/>
                <w:b/>
              </w:rPr>
              <w:t>一般公共预算拨款</w:t>
            </w:r>
          </w:p>
        </w:tc>
        <w:tc>
          <w:tcPr>
            <w:tcW w:w="330" w:type="pct"/>
            <w:shd w:val="clear" w:color="auto" w:fill="auto"/>
            <w:vAlign w:val="center"/>
          </w:tcPr>
          <w:p w:rsidR="00307048" w:rsidRPr="003F7E2A" w:rsidRDefault="00307048" w:rsidP="00B737F5">
            <w:pPr>
              <w:spacing w:line="300" w:lineRule="exact"/>
              <w:jc w:val="center"/>
              <w:rPr>
                <w:rFonts w:ascii="方正书宋_GBK" w:eastAsia="方正书宋_GBK"/>
                <w:b/>
              </w:rPr>
            </w:pPr>
            <w:r>
              <w:rPr>
                <w:rFonts w:ascii="方正书宋_GBK" w:eastAsia="方正书宋_GBK" w:hint="eastAsia"/>
                <w:b/>
              </w:rPr>
              <w:t>基金预算拨款</w:t>
            </w:r>
          </w:p>
        </w:tc>
        <w:tc>
          <w:tcPr>
            <w:tcW w:w="331" w:type="pct"/>
            <w:shd w:val="clear" w:color="auto" w:fill="auto"/>
            <w:vAlign w:val="center"/>
          </w:tcPr>
          <w:p w:rsidR="00307048" w:rsidRPr="003F7E2A" w:rsidRDefault="00307048" w:rsidP="00B737F5">
            <w:pPr>
              <w:spacing w:line="300" w:lineRule="exact"/>
              <w:jc w:val="center"/>
              <w:rPr>
                <w:rFonts w:ascii="方正书宋_GBK" w:eastAsia="方正书宋_GBK"/>
                <w:b/>
              </w:rPr>
            </w:pPr>
            <w:r>
              <w:rPr>
                <w:rFonts w:ascii="方正书宋_GBK" w:eastAsia="方正书宋_GBK" w:hint="eastAsia"/>
                <w:b/>
              </w:rPr>
              <w:t>财政专户核拨</w:t>
            </w:r>
          </w:p>
        </w:tc>
        <w:tc>
          <w:tcPr>
            <w:tcW w:w="331" w:type="pct"/>
            <w:shd w:val="clear" w:color="auto" w:fill="auto"/>
            <w:vAlign w:val="center"/>
          </w:tcPr>
          <w:p w:rsidR="00307048" w:rsidRPr="003F7E2A" w:rsidRDefault="00307048" w:rsidP="00B737F5">
            <w:pPr>
              <w:spacing w:line="300" w:lineRule="exact"/>
              <w:jc w:val="center"/>
              <w:rPr>
                <w:rFonts w:ascii="方正书宋_GBK" w:eastAsia="方正书宋_GBK"/>
                <w:b/>
              </w:rPr>
            </w:pPr>
            <w:r>
              <w:rPr>
                <w:rFonts w:ascii="方正书宋_GBK" w:eastAsia="方正书宋_GBK" w:hint="eastAsia"/>
                <w:b/>
              </w:rPr>
              <w:t>其他来源收入</w:t>
            </w:r>
          </w:p>
        </w:tc>
        <w:tc>
          <w:tcPr>
            <w:tcW w:w="317" w:type="pct"/>
            <w:vMerge/>
            <w:shd w:val="clear" w:color="auto" w:fill="auto"/>
            <w:vAlign w:val="center"/>
          </w:tcPr>
          <w:p w:rsidR="00307048" w:rsidRDefault="00307048" w:rsidP="00B737F5">
            <w:pPr>
              <w:spacing w:line="300" w:lineRule="exact"/>
              <w:jc w:val="left"/>
              <w:outlineLvl w:val="0"/>
            </w:pPr>
          </w:p>
        </w:tc>
      </w:tr>
      <w:tr w:rsidR="00307048" w:rsidTr="00B737F5">
        <w:trPr>
          <w:jc w:val="center"/>
        </w:trPr>
        <w:tc>
          <w:tcPr>
            <w:tcW w:w="840" w:type="pct"/>
            <w:shd w:val="clear" w:color="auto" w:fill="auto"/>
            <w:vAlign w:val="center"/>
          </w:tcPr>
          <w:p w:rsidR="00307048" w:rsidRPr="003F7E2A" w:rsidRDefault="00307048" w:rsidP="00B737F5">
            <w:pPr>
              <w:spacing w:line="300" w:lineRule="exact"/>
              <w:jc w:val="center"/>
              <w:rPr>
                <w:rFonts w:ascii="方正书宋_GBK" w:eastAsia="方正书宋_GBK"/>
                <w:b/>
              </w:rPr>
            </w:pPr>
            <w:r w:rsidRPr="003F7E2A">
              <w:rPr>
                <w:rFonts w:ascii="方正书宋_GBK" w:eastAsia="方正书宋_GBK" w:hint="eastAsia"/>
                <w:b/>
              </w:rPr>
              <w:t>合　计</w:t>
            </w:r>
          </w:p>
        </w:tc>
        <w:tc>
          <w:tcPr>
            <w:tcW w:w="377" w:type="pct"/>
            <w:shd w:val="clear" w:color="auto" w:fill="auto"/>
            <w:vAlign w:val="center"/>
          </w:tcPr>
          <w:p w:rsidR="00307048" w:rsidRPr="003F7E2A" w:rsidRDefault="00307048" w:rsidP="00B737F5">
            <w:pPr>
              <w:spacing w:line="300" w:lineRule="exact"/>
              <w:jc w:val="right"/>
              <w:rPr>
                <w:rFonts w:ascii="方正书宋_GBK" w:eastAsia="方正书宋_GBK"/>
                <w:b/>
              </w:rPr>
            </w:pPr>
          </w:p>
        </w:tc>
        <w:tc>
          <w:tcPr>
            <w:tcW w:w="334" w:type="pct"/>
            <w:shd w:val="clear" w:color="auto" w:fill="auto"/>
            <w:vAlign w:val="center"/>
          </w:tcPr>
          <w:p w:rsidR="00307048" w:rsidRPr="003F7E2A" w:rsidRDefault="00307048" w:rsidP="00B737F5">
            <w:pPr>
              <w:spacing w:line="300" w:lineRule="exact"/>
              <w:jc w:val="left"/>
              <w:rPr>
                <w:rFonts w:ascii="方正书宋_GBK" w:eastAsia="方正书宋_GBK"/>
                <w:b/>
              </w:rPr>
            </w:pPr>
          </w:p>
        </w:tc>
        <w:tc>
          <w:tcPr>
            <w:tcW w:w="338" w:type="pct"/>
            <w:shd w:val="clear" w:color="auto" w:fill="auto"/>
            <w:vAlign w:val="center"/>
          </w:tcPr>
          <w:p w:rsidR="00307048" w:rsidRPr="003F7E2A" w:rsidRDefault="00307048" w:rsidP="00B737F5">
            <w:pPr>
              <w:spacing w:line="300" w:lineRule="exact"/>
              <w:jc w:val="left"/>
              <w:rPr>
                <w:rFonts w:ascii="方正书宋_GBK" w:eastAsia="方正书宋_GBK"/>
                <w:b/>
              </w:rPr>
            </w:pPr>
          </w:p>
        </w:tc>
        <w:tc>
          <w:tcPr>
            <w:tcW w:w="261" w:type="pct"/>
            <w:shd w:val="clear" w:color="auto" w:fill="auto"/>
            <w:vAlign w:val="center"/>
          </w:tcPr>
          <w:p w:rsidR="00307048" w:rsidRPr="003F7E2A" w:rsidRDefault="00307048" w:rsidP="00B737F5">
            <w:pPr>
              <w:spacing w:line="300" w:lineRule="exact"/>
              <w:jc w:val="left"/>
              <w:rPr>
                <w:rFonts w:ascii="方正书宋_GBK" w:eastAsia="方正书宋_GBK"/>
                <w:b/>
              </w:rPr>
            </w:pPr>
          </w:p>
        </w:tc>
        <w:tc>
          <w:tcPr>
            <w:tcW w:w="261" w:type="pct"/>
            <w:shd w:val="clear" w:color="auto" w:fill="auto"/>
            <w:vAlign w:val="center"/>
          </w:tcPr>
          <w:p w:rsidR="00307048" w:rsidRPr="003F7E2A" w:rsidRDefault="00307048" w:rsidP="00B737F5">
            <w:pPr>
              <w:spacing w:line="300" w:lineRule="exact"/>
              <w:jc w:val="right"/>
              <w:rPr>
                <w:rFonts w:ascii="方正书宋_GBK" w:eastAsia="方正书宋_GBK"/>
                <w:b/>
              </w:rPr>
            </w:pPr>
          </w:p>
        </w:tc>
        <w:tc>
          <w:tcPr>
            <w:tcW w:w="290" w:type="pct"/>
            <w:shd w:val="clear" w:color="auto" w:fill="auto"/>
            <w:vAlign w:val="center"/>
          </w:tcPr>
          <w:p w:rsidR="00307048" w:rsidRPr="003F7E2A" w:rsidRDefault="00307048" w:rsidP="00B737F5">
            <w:pPr>
              <w:spacing w:line="300" w:lineRule="exact"/>
              <w:jc w:val="right"/>
              <w:rPr>
                <w:rFonts w:ascii="方正书宋_GBK" w:eastAsia="方正书宋_GBK"/>
                <w:b/>
              </w:rPr>
            </w:pPr>
          </w:p>
        </w:tc>
        <w:tc>
          <w:tcPr>
            <w:tcW w:w="330" w:type="pct"/>
            <w:shd w:val="clear" w:color="auto" w:fill="auto"/>
            <w:vAlign w:val="center"/>
          </w:tcPr>
          <w:p w:rsidR="00307048" w:rsidRPr="003F7E2A" w:rsidRDefault="00307048" w:rsidP="00B737F5">
            <w:pPr>
              <w:spacing w:line="300" w:lineRule="exact"/>
              <w:jc w:val="right"/>
              <w:rPr>
                <w:rFonts w:ascii="方正书宋_GBK" w:eastAsia="方正书宋_GBK"/>
                <w:b/>
              </w:rPr>
            </w:pPr>
            <w:r w:rsidRPr="003F7E2A">
              <w:rPr>
                <w:rFonts w:ascii="方正书宋_GBK" w:eastAsia="方正书宋_GBK"/>
                <w:b/>
              </w:rPr>
              <w:t>218.99</w:t>
            </w:r>
          </w:p>
        </w:tc>
        <w:tc>
          <w:tcPr>
            <w:tcW w:w="330" w:type="pct"/>
            <w:shd w:val="clear" w:color="auto" w:fill="auto"/>
            <w:vAlign w:val="center"/>
          </w:tcPr>
          <w:p w:rsidR="00307048" w:rsidRPr="003F7E2A" w:rsidRDefault="00307048" w:rsidP="00B737F5">
            <w:pPr>
              <w:spacing w:line="300" w:lineRule="exact"/>
              <w:jc w:val="right"/>
              <w:rPr>
                <w:rFonts w:ascii="方正书宋_GBK" w:eastAsia="方正书宋_GBK"/>
                <w:b/>
              </w:rPr>
            </w:pPr>
            <w:r w:rsidRPr="003F7E2A">
              <w:rPr>
                <w:rFonts w:ascii="方正书宋_GBK" w:eastAsia="方正书宋_GBK"/>
                <w:b/>
              </w:rPr>
              <w:t>218.99</w:t>
            </w:r>
          </w:p>
        </w:tc>
        <w:tc>
          <w:tcPr>
            <w:tcW w:w="330" w:type="pct"/>
            <w:shd w:val="clear" w:color="auto" w:fill="auto"/>
            <w:vAlign w:val="center"/>
          </w:tcPr>
          <w:p w:rsidR="00307048" w:rsidRPr="003F7E2A" w:rsidRDefault="00307048" w:rsidP="00B737F5">
            <w:pPr>
              <w:spacing w:line="300" w:lineRule="exact"/>
              <w:jc w:val="right"/>
              <w:rPr>
                <w:rFonts w:ascii="方正书宋_GBK" w:eastAsia="方正书宋_GBK"/>
                <w:b/>
              </w:rPr>
            </w:pPr>
            <w:r w:rsidRPr="003F7E2A">
              <w:rPr>
                <w:rFonts w:ascii="方正书宋_GBK" w:eastAsia="方正书宋_GBK"/>
                <w:b/>
              </w:rPr>
              <w:t>218.99</w:t>
            </w:r>
          </w:p>
        </w:tc>
        <w:tc>
          <w:tcPr>
            <w:tcW w:w="330" w:type="pct"/>
            <w:shd w:val="clear" w:color="auto" w:fill="auto"/>
            <w:vAlign w:val="center"/>
          </w:tcPr>
          <w:p w:rsidR="00307048" w:rsidRPr="003F7E2A" w:rsidRDefault="00307048" w:rsidP="00B737F5">
            <w:pPr>
              <w:spacing w:line="300" w:lineRule="exact"/>
              <w:jc w:val="right"/>
              <w:rPr>
                <w:rFonts w:ascii="方正书宋_GBK" w:eastAsia="方正书宋_GBK"/>
                <w:b/>
              </w:rPr>
            </w:pPr>
          </w:p>
        </w:tc>
        <w:tc>
          <w:tcPr>
            <w:tcW w:w="331" w:type="pct"/>
            <w:shd w:val="clear" w:color="auto" w:fill="auto"/>
            <w:vAlign w:val="center"/>
          </w:tcPr>
          <w:p w:rsidR="00307048" w:rsidRPr="003F7E2A" w:rsidRDefault="00307048" w:rsidP="00B737F5">
            <w:pPr>
              <w:spacing w:line="300" w:lineRule="exact"/>
              <w:jc w:val="right"/>
              <w:rPr>
                <w:rFonts w:ascii="方正书宋_GBK" w:eastAsia="方正书宋_GBK"/>
                <w:b/>
              </w:rPr>
            </w:pPr>
          </w:p>
        </w:tc>
        <w:tc>
          <w:tcPr>
            <w:tcW w:w="331" w:type="pct"/>
            <w:shd w:val="clear" w:color="auto" w:fill="auto"/>
            <w:vAlign w:val="center"/>
          </w:tcPr>
          <w:p w:rsidR="00307048" w:rsidRPr="003F7E2A" w:rsidRDefault="00307048" w:rsidP="00B737F5">
            <w:pPr>
              <w:spacing w:line="300" w:lineRule="exact"/>
              <w:jc w:val="right"/>
              <w:rPr>
                <w:rFonts w:ascii="方正书宋_GBK" w:eastAsia="方正书宋_GBK"/>
                <w:b/>
              </w:rPr>
            </w:pPr>
          </w:p>
        </w:tc>
        <w:tc>
          <w:tcPr>
            <w:tcW w:w="317" w:type="pct"/>
            <w:shd w:val="clear" w:color="auto" w:fill="auto"/>
            <w:vAlign w:val="center"/>
          </w:tcPr>
          <w:p w:rsidR="00307048" w:rsidRPr="003F7E2A" w:rsidRDefault="00307048" w:rsidP="00B737F5">
            <w:pPr>
              <w:spacing w:line="300" w:lineRule="exact"/>
              <w:jc w:val="right"/>
              <w:rPr>
                <w:rFonts w:ascii="方正书宋_GBK" w:eastAsia="方正书宋_GBK"/>
                <w:b/>
              </w:rPr>
            </w:pPr>
          </w:p>
        </w:tc>
      </w:tr>
      <w:tr w:rsidR="00307048" w:rsidTr="00B737F5">
        <w:trPr>
          <w:jc w:val="center"/>
        </w:trPr>
        <w:tc>
          <w:tcPr>
            <w:tcW w:w="840" w:type="pct"/>
            <w:shd w:val="clear" w:color="auto" w:fill="auto"/>
            <w:vAlign w:val="center"/>
          </w:tcPr>
          <w:p w:rsidR="00307048" w:rsidRPr="003F7E2A" w:rsidRDefault="00307048" w:rsidP="00B737F5">
            <w:pPr>
              <w:spacing w:line="300" w:lineRule="exact"/>
              <w:jc w:val="center"/>
              <w:rPr>
                <w:rFonts w:ascii="方正书宋_GBK" w:eastAsia="方正书宋_GBK"/>
                <w:b/>
              </w:rPr>
            </w:pPr>
            <w:r w:rsidRPr="003F7E2A">
              <w:rPr>
                <w:rFonts w:ascii="方正书宋_GBK" w:eastAsia="方正书宋_GBK" w:hint="eastAsia"/>
                <w:b/>
              </w:rPr>
              <w:t>霸州市信安镇人民政府小计</w:t>
            </w:r>
          </w:p>
        </w:tc>
        <w:tc>
          <w:tcPr>
            <w:tcW w:w="377" w:type="pct"/>
            <w:shd w:val="clear" w:color="auto" w:fill="auto"/>
            <w:vAlign w:val="center"/>
          </w:tcPr>
          <w:p w:rsidR="00307048" w:rsidRPr="003F7E2A" w:rsidRDefault="00307048" w:rsidP="00B737F5">
            <w:pPr>
              <w:spacing w:line="300" w:lineRule="exact"/>
              <w:jc w:val="right"/>
              <w:rPr>
                <w:rFonts w:ascii="方正书宋_GBK" w:eastAsia="方正书宋_GBK"/>
                <w:b/>
              </w:rPr>
            </w:pPr>
          </w:p>
        </w:tc>
        <w:tc>
          <w:tcPr>
            <w:tcW w:w="334" w:type="pct"/>
            <w:shd w:val="clear" w:color="auto" w:fill="auto"/>
            <w:vAlign w:val="center"/>
          </w:tcPr>
          <w:p w:rsidR="00307048" w:rsidRPr="003F7E2A" w:rsidRDefault="00307048" w:rsidP="00B737F5">
            <w:pPr>
              <w:spacing w:line="300" w:lineRule="exact"/>
              <w:jc w:val="left"/>
              <w:rPr>
                <w:rFonts w:ascii="方正书宋_GBK" w:eastAsia="方正书宋_GBK"/>
                <w:b/>
              </w:rPr>
            </w:pPr>
          </w:p>
        </w:tc>
        <w:tc>
          <w:tcPr>
            <w:tcW w:w="338" w:type="pct"/>
            <w:shd w:val="clear" w:color="auto" w:fill="auto"/>
            <w:vAlign w:val="center"/>
          </w:tcPr>
          <w:p w:rsidR="00307048" w:rsidRPr="003F7E2A" w:rsidRDefault="00307048" w:rsidP="00B737F5">
            <w:pPr>
              <w:spacing w:line="300" w:lineRule="exact"/>
              <w:jc w:val="left"/>
              <w:rPr>
                <w:rFonts w:ascii="方正书宋_GBK" w:eastAsia="方正书宋_GBK"/>
                <w:b/>
              </w:rPr>
            </w:pPr>
          </w:p>
        </w:tc>
        <w:tc>
          <w:tcPr>
            <w:tcW w:w="261" w:type="pct"/>
            <w:shd w:val="clear" w:color="auto" w:fill="auto"/>
            <w:vAlign w:val="center"/>
          </w:tcPr>
          <w:p w:rsidR="00307048" w:rsidRPr="003F7E2A" w:rsidRDefault="00307048" w:rsidP="00B737F5">
            <w:pPr>
              <w:spacing w:line="300" w:lineRule="exact"/>
              <w:jc w:val="left"/>
              <w:rPr>
                <w:rFonts w:ascii="方正书宋_GBK" w:eastAsia="方正书宋_GBK"/>
                <w:b/>
              </w:rPr>
            </w:pPr>
          </w:p>
        </w:tc>
        <w:tc>
          <w:tcPr>
            <w:tcW w:w="261" w:type="pct"/>
            <w:shd w:val="clear" w:color="auto" w:fill="auto"/>
            <w:vAlign w:val="center"/>
          </w:tcPr>
          <w:p w:rsidR="00307048" w:rsidRPr="003F7E2A" w:rsidRDefault="00307048" w:rsidP="00B737F5">
            <w:pPr>
              <w:spacing w:line="300" w:lineRule="exact"/>
              <w:jc w:val="right"/>
              <w:rPr>
                <w:rFonts w:ascii="方正书宋_GBK" w:eastAsia="方正书宋_GBK"/>
                <w:b/>
              </w:rPr>
            </w:pPr>
          </w:p>
        </w:tc>
        <w:tc>
          <w:tcPr>
            <w:tcW w:w="290" w:type="pct"/>
            <w:shd w:val="clear" w:color="auto" w:fill="auto"/>
            <w:vAlign w:val="center"/>
          </w:tcPr>
          <w:p w:rsidR="00307048" w:rsidRPr="003F7E2A" w:rsidRDefault="00307048" w:rsidP="00B737F5">
            <w:pPr>
              <w:spacing w:line="300" w:lineRule="exact"/>
              <w:jc w:val="right"/>
              <w:rPr>
                <w:rFonts w:ascii="方正书宋_GBK" w:eastAsia="方正书宋_GBK"/>
                <w:b/>
              </w:rPr>
            </w:pPr>
          </w:p>
        </w:tc>
        <w:tc>
          <w:tcPr>
            <w:tcW w:w="330" w:type="pct"/>
            <w:shd w:val="clear" w:color="auto" w:fill="auto"/>
            <w:vAlign w:val="center"/>
          </w:tcPr>
          <w:p w:rsidR="00307048" w:rsidRPr="003F7E2A" w:rsidRDefault="00307048" w:rsidP="00B737F5">
            <w:pPr>
              <w:spacing w:line="300" w:lineRule="exact"/>
              <w:jc w:val="right"/>
              <w:rPr>
                <w:rFonts w:ascii="方正书宋_GBK" w:eastAsia="方正书宋_GBK"/>
                <w:b/>
              </w:rPr>
            </w:pPr>
            <w:r w:rsidRPr="003F7E2A">
              <w:rPr>
                <w:rFonts w:ascii="方正书宋_GBK" w:eastAsia="方正书宋_GBK"/>
                <w:b/>
              </w:rPr>
              <w:t>218.99</w:t>
            </w:r>
          </w:p>
        </w:tc>
        <w:tc>
          <w:tcPr>
            <w:tcW w:w="330" w:type="pct"/>
            <w:shd w:val="clear" w:color="auto" w:fill="auto"/>
            <w:vAlign w:val="center"/>
          </w:tcPr>
          <w:p w:rsidR="00307048" w:rsidRPr="003F7E2A" w:rsidRDefault="00307048" w:rsidP="00B737F5">
            <w:pPr>
              <w:spacing w:line="300" w:lineRule="exact"/>
              <w:jc w:val="right"/>
              <w:rPr>
                <w:rFonts w:ascii="方正书宋_GBK" w:eastAsia="方正书宋_GBK"/>
                <w:b/>
              </w:rPr>
            </w:pPr>
            <w:r w:rsidRPr="003F7E2A">
              <w:rPr>
                <w:rFonts w:ascii="方正书宋_GBK" w:eastAsia="方正书宋_GBK"/>
                <w:b/>
              </w:rPr>
              <w:t>218.99</w:t>
            </w:r>
          </w:p>
        </w:tc>
        <w:tc>
          <w:tcPr>
            <w:tcW w:w="330" w:type="pct"/>
            <w:shd w:val="clear" w:color="auto" w:fill="auto"/>
            <w:vAlign w:val="center"/>
          </w:tcPr>
          <w:p w:rsidR="00307048" w:rsidRPr="003F7E2A" w:rsidRDefault="00307048" w:rsidP="00B737F5">
            <w:pPr>
              <w:spacing w:line="300" w:lineRule="exact"/>
              <w:jc w:val="right"/>
              <w:rPr>
                <w:rFonts w:ascii="方正书宋_GBK" w:eastAsia="方正书宋_GBK"/>
                <w:b/>
              </w:rPr>
            </w:pPr>
            <w:r w:rsidRPr="003F7E2A">
              <w:rPr>
                <w:rFonts w:ascii="方正书宋_GBK" w:eastAsia="方正书宋_GBK"/>
                <w:b/>
              </w:rPr>
              <w:t>218.99</w:t>
            </w:r>
          </w:p>
        </w:tc>
        <w:tc>
          <w:tcPr>
            <w:tcW w:w="330" w:type="pct"/>
            <w:shd w:val="clear" w:color="auto" w:fill="auto"/>
            <w:vAlign w:val="center"/>
          </w:tcPr>
          <w:p w:rsidR="00307048" w:rsidRPr="003F7E2A" w:rsidRDefault="00307048" w:rsidP="00B737F5">
            <w:pPr>
              <w:spacing w:line="300" w:lineRule="exact"/>
              <w:jc w:val="right"/>
              <w:rPr>
                <w:rFonts w:ascii="方正书宋_GBK" w:eastAsia="方正书宋_GBK"/>
                <w:b/>
              </w:rPr>
            </w:pPr>
          </w:p>
        </w:tc>
        <w:tc>
          <w:tcPr>
            <w:tcW w:w="331" w:type="pct"/>
            <w:shd w:val="clear" w:color="auto" w:fill="auto"/>
            <w:vAlign w:val="center"/>
          </w:tcPr>
          <w:p w:rsidR="00307048" w:rsidRPr="003F7E2A" w:rsidRDefault="00307048" w:rsidP="00B737F5">
            <w:pPr>
              <w:spacing w:line="300" w:lineRule="exact"/>
              <w:jc w:val="right"/>
              <w:rPr>
                <w:rFonts w:ascii="方正书宋_GBK" w:eastAsia="方正书宋_GBK"/>
                <w:b/>
              </w:rPr>
            </w:pPr>
          </w:p>
        </w:tc>
        <w:tc>
          <w:tcPr>
            <w:tcW w:w="331" w:type="pct"/>
            <w:shd w:val="clear" w:color="auto" w:fill="auto"/>
            <w:vAlign w:val="center"/>
          </w:tcPr>
          <w:p w:rsidR="00307048" w:rsidRPr="003F7E2A" w:rsidRDefault="00307048" w:rsidP="00B737F5">
            <w:pPr>
              <w:spacing w:line="300" w:lineRule="exact"/>
              <w:jc w:val="right"/>
              <w:rPr>
                <w:rFonts w:ascii="方正书宋_GBK" w:eastAsia="方正书宋_GBK"/>
                <w:b/>
              </w:rPr>
            </w:pPr>
          </w:p>
        </w:tc>
        <w:tc>
          <w:tcPr>
            <w:tcW w:w="317" w:type="pct"/>
            <w:shd w:val="clear" w:color="auto" w:fill="auto"/>
            <w:vAlign w:val="center"/>
          </w:tcPr>
          <w:p w:rsidR="00307048" w:rsidRPr="003F7E2A" w:rsidRDefault="00307048" w:rsidP="00B737F5">
            <w:pPr>
              <w:spacing w:line="300" w:lineRule="exact"/>
              <w:jc w:val="right"/>
              <w:rPr>
                <w:rFonts w:ascii="方正书宋_GBK" w:eastAsia="方正书宋_GBK"/>
                <w:b/>
              </w:rPr>
            </w:pPr>
          </w:p>
        </w:tc>
      </w:tr>
      <w:tr w:rsidR="00307048" w:rsidTr="00B737F5">
        <w:trPr>
          <w:jc w:val="center"/>
        </w:trPr>
        <w:tc>
          <w:tcPr>
            <w:tcW w:w="840"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hint="eastAsia"/>
              </w:rPr>
              <w:t>市政维护工作经费</w:t>
            </w:r>
          </w:p>
        </w:tc>
        <w:tc>
          <w:tcPr>
            <w:tcW w:w="377" w:type="pct"/>
            <w:shd w:val="clear" w:color="auto" w:fill="auto"/>
            <w:vAlign w:val="center"/>
          </w:tcPr>
          <w:p w:rsidR="00307048" w:rsidRPr="003F7E2A" w:rsidRDefault="00307048" w:rsidP="00B737F5">
            <w:pPr>
              <w:spacing w:line="300" w:lineRule="exact"/>
              <w:jc w:val="right"/>
              <w:rPr>
                <w:rFonts w:ascii="方正书宋_GBK" w:eastAsia="方正书宋_GBK"/>
              </w:rPr>
            </w:pPr>
            <w:r>
              <w:rPr>
                <w:rFonts w:ascii="方正书宋_GBK" w:eastAsia="方正书宋_GBK"/>
              </w:rPr>
              <w:t>19.10</w:t>
            </w:r>
          </w:p>
        </w:tc>
        <w:tc>
          <w:tcPr>
            <w:tcW w:w="334" w:type="pct"/>
            <w:shd w:val="clear" w:color="auto" w:fill="auto"/>
            <w:vAlign w:val="center"/>
          </w:tcPr>
          <w:p w:rsidR="00307048" w:rsidRPr="003F7E2A" w:rsidRDefault="00307048" w:rsidP="00B737F5">
            <w:pPr>
              <w:spacing w:line="300" w:lineRule="exact"/>
              <w:jc w:val="left"/>
              <w:rPr>
                <w:rFonts w:ascii="方正书宋_GBK" w:eastAsia="方正书宋_GBK"/>
              </w:rPr>
            </w:pPr>
            <w:r>
              <w:rPr>
                <w:rFonts w:ascii="方正书宋_GBK" w:eastAsia="方正书宋_GBK" w:hint="eastAsia"/>
              </w:rPr>
              <w:t>运行维护服务</w:t>
            </w:r>
          </w:p>
        </w:tc>
        <w:tc>
          <w:tcPr>
            <w:tcW w:w="338" w:type="pct"/>
            <w:shd w:val="clear" w:color="auto" w:fill="auto"/>
            <w:vAlign w:val="center"/>
          </w:tcPr>
          <w:p w:rsidR="00307048" w:rsidRPr="003F7E2A" w:rsidRDefault="00307048" w:rsidP="00B737F5">
            <w:pPr>
              <w:spacing w:line="300" w:lineRule="exact"/>
              <w:jc w:val="left"/>
              <w:rPr>
                <w:rFonts w:ascii="方正书宋_GBK" w:eastAsia="方正书宋_GBK"/>
              </w:rPr>
            </w:pPr>
            <w:r>
              <w:rPr>
                <w:rFonts w:ascii="方正书宋_GBK" w:eastAsia="方正书宋_GBK"/>
              </w:rPr>
              <w:t>C0206</w:t>
            </w:r>
          </w:p>
        </w:tc>
        <w:tc>
          <w:tcPr>
            <w:tcW w:w="261" w:type="pct"/>
            <w:shd w:val="clear" w:color="auto" w:fill="auto"/>
            <w:vAlign w:val="center"/>
          </w:tcPr>
          <w:p w:rsidR="00307048" w:rsidRPr="003F7E2A" w:rsidRDefault="00307048" w:rsidP="00B737F5">
            <w:pPr>
              <w:spacing w:line="300" w:lineRule="exact"/>
              <w:jc w:val="left"/>
              <w:rPr>
                <w:rFonts w:ascii="方正书宋_GBK" w:eastAsia="方正书宋_GBK"/>
              </w:rPr>
            </w:pPr>
          </w:p>
        </w:tc>
        <w:tc>
          <w:tcPr>
            <w:tcW w:w="261" w:type="pct"/>
            <w:shd w:val="clear" w:color="auto" w:fill="auto"/>
            <w:vAlign w:val="center"/>
          </w:tcPr>
          <w:p w:rsidR="00307048" w:rsidRPr="003F7E2A" w:rsidRDefault="00307048" w:rsidP="00B737F5">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307048" w:rsidRPr="003F7E2A" w:rsidRDefault="00307048" w:rsidP="00B737F5">
            <w:pPr>
              <w:spacing w:line="300" w:lineRule="exact"/>
              <w:jc w:val="right"/>
              <w:rPr>
                <w:rFonts w:ascii="方正书宋_GBK" w:eastAsia="方正书宋_GBK"/>
              </w:rPr>
            </w:pPr>
            <w:r>
              <w:rPr>
                <w:rFonts w:ascii="方正书宋_GBK" w:eastAsia="方正书宋_GBK"/>
              </w:rPr>
              <w:t>19.10</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19.10</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19.10</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19.10</w:t>
            </w:r>
          </w:p>
        </w:tc>
        <w:tc>
          <w:tcPr>
            <w:tcW w:w="330"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31"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31"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17" w:type="pct"/>
            <w:shd w:val="clear" w:color="auto" w:fill="auto"/>
            <w:vAlign w:val="center"/>
          </w:tcPr>
          <w:p w:rsidR="00307048" w:rsidRPr="003F7E2A" w:rsidRDefault="00307048" w:rsidP="00B737F5">
            <w:pPr>
              <w:spacing w:line="300" w:lineRule="exact"/>
              <w:jc w:val="right"/>
              <w:rPr>
                <w:rFonts w:ascii="方正书宋_GBK" w:eastAsia="方正书宋_GBK"/>
              </w:rPr>
            </w:pPr>
          </w:p>
        </w:tc>
      </w:tr>
      <w:tr w:rsidR="00307048" w:rsidTr="00B737F5">
        <w:trPr>
          <w:jc w:val="center"/>
        </w:trPr>
        <w:tc>
          <w:tcPr>
            <w:tcW w:w="840"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hint="eastAsia"/>
              </w:rPr>
              <w:t>环境卫生治理经费</w:t>
            </w:r>
          </w:p>
        </w:tc>
        <w:tc>
          <w:tcPr>
            <w:tcW w:w="377"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52.98</w:t>
            </w:r>
          </w:p>
        </w:tc>
        <w:tc>
          <w:tcPr>
            <w:tcW w:w="334"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hint="eastAsia"/>
              </w:rPr>
              <w:t>服务</w:t>
            </w:r>
          </w:p>
        </w:tc>
        <w:tc>
          <w:tcPr>
            <w:tcW w:w="338"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rPr>
              <w:t>C</w:t>
            </w:r>
          </w:p>
        </w:tc>
        <w:tc>
          <w:tcPr>
            <w:tcW w:w="261" w:type="pct"/>
            <w:shd w:val="clear" w:color="auto" w:fill="auto"/>
            <w:vAlign w:val="center"/>
          </w:tcPr>
          <w:p w:rsidR="00307048" w:rsidRPr="003F7E2A" w:rsidRDefault="00307048" w:rsidP="00B737F5">
            <w:pPr>
              <w:spacing w:line="300" w:lineRule="exact"/>
              <w:jc w:val="left"/>
              <w:rPr>
                <w:rFonts w:ascii="方正书宋_GBK" w:eastAsia="方正书宋_GBK"/>
              </w:rPr>
            </w:pPr>
          </w:p>
        </w:tc>
        <w:tc>
          <w:tcPr>
            <w:tcW w:w="261"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52.98</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52.98</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52.98</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52.98</w:t>
            </w:r>
          </w:p>
        </w:tc>
        <w:tc>
          <w:tcPr>
            <w:tcW w:w="330"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31"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31"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17" w:type="pct"/>
            <w:shd w:val="clear" w:color="auto" w:fill="auto"/>
            <w:vAlign w:val="center"/>
          </w:tcPr>
          <w:p w:rsidR="00307048" w:rsidRPr="003F7E2A" w:rsidRDefault="00307048" w:rsidP="00B737F5">
            <w:pPr>
              <w:spacing w:line="300" w:lineRule="exact"/>
              <w:jc w:val="right"/>
              <w:rPr>
                <w:rFonts w:ascii="方正书宋_GBK" w:eastAsia="方正书宋_GBK"/>
              </w:rPr>
            </w:pPr>
          </w:p>
        </w:tc>
      </w:tr>
      <w:tr w:rsidR="00307048" w:rsidTr="00B737F5">
        <w:trPr>
          <w:jc w:val="center"/>
        </w:trPr>
        <w:tc>
          <w:tcPr>
            <w:tcW w:w="840"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hint="eastAsia"/>
              </w:rPr>
              <w:t>镇区绿化及道路养护经费</w:t>
            </w:r>
          </w:p>
        </w:tc>
        <w:tc>
          <w:tcPr>
            <w:tcW w:w="377"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15.52</w:t>
            </w:r>
          </w:p>
        </w:tc>
        <w:tc>
          <w:tcPr>
            <w:tcW w:w="334"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hint="eastAsia"/>
              </w:rPr>
              <w:t>运行维护服务</w:t>
            </w:r>
          </w:p>
        </w:tc>
        <w:tc>
          <w:tcPr>
            <w:tcW w:w="338"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rPr>
              <w:t>C0206</w:t>
            </w:r>
          </w:p>
        </w:tc>
        <w:tc>
          <w:tcPr>
            <w:tcW w:w="261" w:type="pct"/>
            <w:shd w:val="clear" w:color="auto" w:fill="auto"/>
            <w:vAlign w:val="center"/>
          </w:tcPr>
          <w:p w:rsidR="00307048" w:rsidRPr="003F7E2A" w:rsidRDefault="00307048" w:rsidP="00B737F5">
            <w:pPr>
              <w:spacing w:line="300" w:lineRule="exact"/>
              <w:jc w:val="left"/>
              <w:rPr>
                <w:rFonts w:ascii="方正书宋_GBK" w:eastAsia="方正书宋_GBK"/>
              </w:rPr>
            </w:pPr>
          </w:p>
        </w:tc>
        <w:tc>
          <w:tcPr>
            <w:tcW w:w="261"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15.52</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15.52</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15.52</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15.52</w:t>
            </w:r>
          </w:p>
        </w:tc>
        <w:tc>
          <w:tcPr>
            <w:tcW w:w="330"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31"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31"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17" w:type="pct"/>
            <w:shd w:val="clear" w:color="auto" w:fill="auto"/>
            <w:vAlign w:val="center"/>
          </w:tcPr>
          <w:p w:rsidR="00307048" w:rsidRPr="003F7E2A" w:rsidRDefault="00307048" w:rsidP="00B737F5">
            <w:pPr>
              <w:spacing w:line="300" w:lineRule="exact"/>
              <w:jc w:val="right"/>
              <w:rPr>
                <w:rFonts w:ascii="方正书宋_GBK" w:eastAsia="方正书宋_GBK"/>
              </w:rPr>
            </w:pPr>
          </w:p>
        </w:tc>
      </w:tr>
      <w:tr w:rsidR="00307048" w:rsidTr="00B737F5">
        <w:trPr>
          <w:jc w:val="center"/>
        </w:trPr>
        <w:tc>
          <w:tcPr>
            <w:tcW w:w="840"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hint="eastAsia"/>
              </w:rPr>
              <w:t>关于提前下达2019年革命老区转移支付资金的通知(冀财预[2018]74号)</w:t>
            </w:r>
          </w:p>
        </w:tc>
        <w:tc>
          <w:tcPr>
            <w:tcW w:w="377"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90.00</w:t>
            </w:r>
          </w:p>
        </w:tc>
        <w:tc>
          <w:tcPr>
            <w:tcW w:w="334"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hint="eastAsia"/>
              </w:rPr>
              <w:t>工程</w:t>
            </w:r>
          </w:p>
        </w:tc>
        <w:tc>
          <w:tcPr>
            <w:tcW w:w="338"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rPr>
              <w:t>B</w:t>
            </w:r>
          </w:p>
        </w:tc>
        <w:tc>
          <w:tcPr>
            <w:tcW w:w="261" w:type="pct"/>
            <w:shd w:val="clear" w:color="auto" w:fill="auto"/>
            <w:vAlign w:val="center"/>
          </w:tcPr>
          <w:p w:rsidR="00307048" w:rsidRPr="003F7E2A" w:rsidRDefault="00307048" w:rsidP="00B737F5">
            <w:pPr>
              <w:spacing w:line="300" w:lineRule="exact"/>
              <w:jc w:val="left"/>
              <w:rPr>
                <w:rFonts w:ascii="方正书宋_GBK" w:eastAsia="方正书宋_GBK"/>
              </w:rPr>
            </w:pPr>
          </w:p>
        </w:tc>
        <w:tc>
          <w:tcPr>
            <w:tcW w:w="261"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90.00</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90.00</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90.00</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90.00</w:t>
            </w:r>
          </w:p>
        </w:tc>
        <w:tc>
          <w:tcPr>
            <w:tcW w:w="330"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31"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31"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17" w:type="pct"/>
            <w:shd w:val="clear" w:color="auto" w:fill="auto"/>
            <w:vAlign w:val="center"/>
          </w:tcPr>
          <w:p w:rsidR="00307048" w:rsidRPr="003F7E2A" w:rsidRDefault="00307048" w:rsidP="00B737F5">
            <w:pPr>
              <w:spacing w:line="300" w:lineRule="exact"/>
              <w:jc w:val="right"/>
              <w:rPr>
                <w:rFonts w:ascii="方正书宋_GBK" w:eastAsia="方正书宋_GBK"/>
              </w:rPr>
            </w:pPr>
          </w:p>
        </w:tc>
      </w:tr>
      <w:tr w:rsidR="00307048" w:rsidTr="00B737F5">
        <w:trPr>
          <w:jc w:val="center"/>
        </w:trPr>
        <w:tc>
          <w:tcPr>
            <w:tcW w:w="840"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hint="eastAsia"/>
              </w:rPr>
              <w:t>大气污染防治工作经费</w:t>
            </w:r>
          </w:p>
        </w:tc>
        <w:tc>
          <w:tcPr>
            <w:tcW w:w="377"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18.50</w:t>
            </w:r>
          </w:p>
        </w:tc>
        <w:tc>
          <w:tcPr>
            <w:tcW w:w="334"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hint="eastAsia"/>
              </w:rPr>
              <w:t>服务</w:t>
            </w:r>
          </w:p>
        </w:tc>
        <w:tc>
          <w:tcPr>
            <w:tcW w:w="338"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rPr>
              <w:t>C</w:t>
            </w:r>
          </w:p>
        </w:tc>
        <w:tc>
          <w:tcPr>
            <w:tcW w:w="261" w:type="pct"/>
            <w:shd w:val="clear" w:color="auto" w:fill="auto"/>
            <w:vAlign w:val="center"/>
          </w:tcPr>
          <w:p w:rsidR="00307048" w:rsidRPr="003F7E2A" w:rsidRDefault="00307048" w:rsidP="00B737F5">
            <w:pPr>
              <w:spacing w:line="300" w:lineRule="exact"/>
              <w:jc w:val="left"/>
              <w:rPr>
                <w:rFonts w:ascii="方正书宋_GBK" w:eastAsia="方正书宋_GBK"/>
              </w:rPr>
            </w:pPr>
          </w:p>
        </w:tc>
        <w:tc>
          <w:tcPr>
            <w:tcW w:w="261"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18.50</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18.50</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18.50</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18.50</w:t>
            </w:r>
          </w:p>
        </w:tc>
        <w:tc>
          <w:tcPr>
            <w:tcW w:w="330"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31"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31"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17" w:type="pct"/>
            <w:shd w:val="clear" w:color="auto" w:fill="auto"/>
            <w:vAlign w:val="center"/>
          </w:tcPr>
          <w:p w:rsidR="00307048" w:rsidRPr="003F7E2A" w:rsidRDefault="00307048" w:rsidP="00B737F5">
            <w:pPr>
              <w:spacing w:line="300" w:lineRule="exact"/>
              <w:jc w:val="right"/>
              <w:rPr>
                <w:rFonts w:ascii="方正书宋_GBK" w:eastAsia="方正书宋_GBK"/>
              </w:rPr>
            </w:pPr>
          </w:p>
        </w:tc>
      </w:tr>
      <w:tr w:rsidR="00307048" w:rsidTr="00B737F5">
        <w:trPr>
          <w:jc w:val="center"/>
        </w:trPr>
        <w:tc>
          <w:tcPr>
            <w:tcW w:w="840"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hint="eastAsia"/>
              </w:rPr>
              <w:t>清淤工作经费</w:t>
            </w:r>
          </w:p>
        </w:tc>
        <w:tc>
          <w:tcPr>
            <w:tcW w:w="377"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17.90</w:t>
            </w:r>
          </w:p>
        </w:tc>
        <w:tc>
          <w:tcPr>
            <w:tcW w:w="334"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hint="eastAsia"/>
              </w:rPr>
              <w:t>服务</w:t>
            </w:r>
          </w:p>
        </w:tc>
        <w:tc>
          <w:tcPr>
            <w:tcW w:w="338"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rPr>
              <w:t>C</w:t>
            </w:r>
          </w:p>
        </w:tc>
        <w:tc>
          <w:tcPr>
            <w:tcW w:w="261" w:type="pct"/>
            <w:shd w:val="clear" w:color="auto" w:fill="auto"/>
            <w:vAlign w:val="center"/>
          </w:tcPr>
          <w:p w:rsidR="00307048" w:rsidRPr="003F7E2A" w:rsidRDefault="00307048" w:rsidP="00B737F5">
            <w:pPr>
              <w:spacing w:line="300" w:lineRule="exact"/>
              <w:jc w:val="left"/>
              <w:rPr>
                <w:rFonts w:ascii="方正书宋_GBK" w:eastAsia="方正书宋_GBK"/>
              </w:rPr>
            </w:pPr>
          </w:p>
        </w:tc>
        <w:tc>
          <w:tcPr>
            <w:tcW w:w="261"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17.90</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17.90</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17.90</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17.90</w:t>
            </w:r>
          </w:p>
        </w:tc>
        <w:tc>
          <w:tcPr>
            <w:tcW w:w="330"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31"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31"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17" w:type="pct"/>
            <w:shd w:val="clear" w:color="auto" w:fill="auto"/>
            <w:vAlign w:val="center"/>
          </w:tcPr>
          <w:p w:rsidR="00307048" w:rsidRPr="003F7E2A" w:rsidRDefault="00307048" w:rsidP="00B737F5">
            <w:pPr>
              <w:spacing w:line="300" w:lineRule="exact"/>
              <w:jc w:val="right"/>
              <w:rPr>
                <w:rFonts w:ascii="方正书宋_GBK" w:eastAsia="方正书宋_GBK"/>
              </w:rPr>
            </w:pPr>
          </w:p>
        </w:tc>
      </w:tr>
      <w:tr w:rsidR="00307048" w:rsidTr="00B737F5">
        <w:trPr>
          <w:jc w:val="center"/>
        </w:trPr>
        <w:tc>
          <w:tcPr>
            <w:tcW w:w="840"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hint="eastAsia"/>
              </w:rPr>
              <w:t>关于提前下达2019年省级三馆一站免费开放专项资金的通知(冀财教</w:t>
            </w:r>
            <w:r>
              <w:rPr>
                <w:rFonts w:ascii="方正书宋_GBK" w:eastAsia="方正书宋_GBK" w:hint="eastAsia"/>
              </w:rPr>
              <w:lastRenderedPageBreak/>
              <w:t>[2018]135号)</w:t>
            </w:r>
          </w:p>
        </w:tc>
        <w:tc>
          <w:tcPr>
            <w:tcW w:w="377"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lastRenderedPageBreak/>
              <w:t>0.38</w:t>
            </w:r>
          </w:p>
        </w:tc>
        <w:tc>
          <w:tcPr>
            <w:tcW w:w="334"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hint="eastAsia"/>
              </w:rPr>
              <w:t>服务</w:t>
            </w:r>
          </w:p>
        </w:tc>
        <w:tc>
          <w:tcPr>
            <w:tcW w:w="338"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rPr>
              <w:t>C</w:t>
            </w:r>
          </w:p>
        </w:tc>
        <w:tc>
          <w:tcPr>
            <w:tcW w:w="261" w:type="pct"/>
            <w:shd w:val="clear" w:color="auto" w:fill="auto"/>
            <w:vAlign w:val="center"/>
          </w:tcPr>
          <w:p w:rsidR="00307048" w:rsidRPr="003F7E2A" w:rsidRDefault="00307048" w:rsidP="00B737F5">
            <w:pPr>
              <w:spacing w:line="300" w:lineRule="exact"/>
              <w:jc w:val="left"/>
              <w:rPr>
                <w:rFonts w:ascii="方正书宋_GBK" w:eastAsia="方正书宋_GBK"/>
              </w:rPr>
            </w:pPr>
          </w:p>
        </w:tc>
        <w:tc>
          <w:tcPr>
            <w:tcW w:w="261"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0.37</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0.37</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0.37</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0.37</w:t>
            </w:r>
          </w:p>
        </w:tc>
        <w:tc>
          <w:tcPr>
            <w:tcW w:w="330"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31"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31"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17" w:type="pct"/>
            <w:shd w:val="clear" w:color="auto" w:fill="auto"/>
            <w:vAlign w:val="center"/>
          </w:tcPr>
          <w:p w:rsidR="00307048" w:rsidRPr="003F7E2A" w:rsidRDefault="00307048" w:rsidP="00B737F5">
            <w:pPr>
              <w:spacing w:line="300" w:lineRule="exact"/>
              <w:jc w:val="right"/>
              <w:rPr>
                <w:rFonts w:ascii="方正书宋_GBK" w:eastAsia="方正书宋_GBK"/>
              </w:rPr>
            </w:pPr>
          </w:p>
        </w:tc>
      </w:tr>
      <w:tr w:rsidR="00307048" w:rsidTr="00B737F5">
        <w:trPr>
          <w:jc w:val="center"/>
        </w:trPr>
        <w:tc>
          <w:tcPr>
            <w:tcW w:w="840"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hint="eastAsia"/>
              </w:rPr>
              <w:lastRenderedPageBreak/>
              <w:t>文化站免费开放县级资金</w:t>
            </w:r>
          </w:p>
        </w:tc>
        <w:tc>
          <w:tcPr>
            <w:tcW w:w="377"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2.13</w:t>
            </w:r>
          </w:p>
        </w:tc>
        <w:tc>
          <w:tcPr>
            <w:tcW w:w="334"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hint="eastAsia"/>
              </w:rPr>
              <w:t>货物</w:t>
            </w:r>
          </w:p>
        </w:tc>
        <w:tc>
          <w:tcPr>
            <w:tcW w:w="338"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rPr>
              <w:t>A</w:t>
            </w:r>
          </w:p>
        </w:tc>
        <w:tc>
          <w:tcPr>
            <w:tcW w:w="261" w:type="pct"/>
            <w:shd w:val="clear" w:color="auto" w:fill="auto"/>
            <w:vAlign w:val="center"/>
          </w:tcPr>
          <w:p w:rsidR="00307048" w:rsidRPr="003F7E2A" w:rsidRDefault="00307048" w:rsidP="00B737F5">
            <w:pPr>
              <w:spacing w:line="300" w:lineRule="exact"/>
              <w:jc w:val="left"/>
              <w:rPr>
                <w:rFonts w:ascii="方正书宋_GBK" w:eastAsia="方正书宋_GBK"/>
              </w:rPr>
            </w:pPr>
          </w:p>
        </w:tc>
        <w:tc>
          <w:tcPr>
            <w:tcW w:w="261"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0.80</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0.80</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0.80</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0.80</w:t>
            </w:r>
          </w:p>
        </w:tc>
        <w:tc>
          <w:tcPr>
            <w:tcW w:w="330"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31"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31"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17" w:type="pct"/>
            <w:shd w:val="clear" w:color="auto" w:fill="auto"/>
            <w:vAlign w:val="center"/>
          </w:tcPr>
          <w:p w:rsidR="00307048" w:rsidRPr="003F7E2A" w:rsidRDefault="00307048" w:rsidP="00B737F5">
            <w:pPr>
              <w:spacing w:line="300" w:lineRule="exact"/>
              <w:jc w:val="right"/>
              <w:rPr>
                <w:rFonts w:ascii="方正书宋_GBK" w:eastAsia="方正书宋_GBK"/>
              </w:rPr>
            </w:pPr>
          </w:p>
        </w:tc>
      </w:tr>
      <w:tr w:rsidR="00307048" w:rsidTr="00B737F5">
        <w:trPr>
          <w:jc w:val="center"/>
        </w:trPr>
        <w:tc>
          <w:tcPr>
            <w:tcW w:w="840"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hint="eastAsia"/>
              </w:rPr>
              <w:t>文化站免费开放县级资金</w:t>
            </w:r>
          </w:p>
        </w:tc>
        <w:tc>
          <w:tcPr>
            <w:tcW w:w="377"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2.13</w:t>
            </w:r>
          </w:p>
        </w:tc>
        <w:tc>
          <w:tcPr>
            <w:tcW w:w="334"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hint="eastAsia"/>
              </w:rPr>
              <w:t>服务</w:t>
            </w:r>
          </w:p>
        </w:tc>
        <w:tc>
          <w:tcPr>
            <w:tcW w:w="338"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rPr>
              <w:t>C</w:t>
            </w:r>
          </w:p>
        </w:tc>
        <w:tc>
          <w:tcPr>
            <w:tcW w:w="261" w:type="pct"/>
            <w:shd w:val="clear" w:color="auto" w:fill="auto"/>
            <w:vAlign w:val="center"/>
          </w:tcPr>
          <w:p w:rsidR="00307048" w:rsidRPr="003F7E2A" w:rsidRDefault="00307048" w:rsidP="00B737F5">
            <w:pPr>
              <w:spacing w:line="300" w:lineRule="exact"/>
              <w:jc w:val="left"/>
              <w:rPr>
                <w:rFonts w:ascii="方正书宋_GBK" w:eastAsia="方正书宋_GBK"/>
              </w:rPr>
            </w:pPr>
          </w:p>
        </w:tc>
        <w:tc>
          <w:tcPr>
            <w:tcW w:w="261"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1.32</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1.32</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1.32</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1.32</w:t>
            </w:r>
          </w:p>
        </w:tc>
        <w:tc>
          <w:tcPr>
            <w:tcW w:w="330"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31"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31"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17" w:type="pct"/>
            <w:shd w:val="clear" w:color="auto" w:fill="auto"/>
            <w:vAlign w:val="center"/>
          </w:tcPr>
          <w:p w:rsidR="00307048" w:rsidRPr="003F7E2A" w:rsidRDefault="00307048" w:rsidP="00B737F5">
            <w:pPr>
              <w:spacing w:line="300" w:lineRule="exact"/>
              <w:jc w:val="right"/>
              <w:rPr>
                <w:rFonts w:ascii="方正书宋_GBK" w:eastAsia="方正书宋_GBK"/>
              </w:rPr>
            </w:pPr>
          </w:p>
        </w:tc>
      </w:tr>
      <w:tr w:rsidR="00307048" w:rsidTr="00B737F5">
        <w:trPr>
          <w:jc w:val="center"/>
        </w:trPr>
        <w:tc>
          <w:tcPr>
            <w:tcW w:w="840"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hint="eastAsia"/>
              </w:rPr>
              <w:t>关于提前下达2019年中央补助地方美术馆公共图书馆文化馆(站)免费开放专项资金预算的通知(冀财教[2018]117号)</w:t>
            </w:r>
          </w:p>
        </w:tc>
        <w:tc>
          <w:tcPr>
            <w:tcW w:w="377"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2.50</w:t>
            </w:r>
          </w:p>
        </w:tc>
        <w:tc>
          <w:tcPr>
            <w:tcW w:w="334"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hint="eastAsia"/>
              </w:rPr>
              <w:t>服务</w:t>
            </w:r>
          </w:p>
        </w:tc>
        <w:tc>
          <w:tcPr>
            <w:tcW w:w="338" w:type="pct"/>
            <w:shd w:val="clear" w:color="auto" w:fill="auto"/>
            <w:vAlign w:val="center"/>
          </w:tcPr>
          <w:p w:rsidR="00307048" w:rsidRDefault="00307048" w:rsidP="00B737F5">
            <w:pPr>
              <w:spacing w:line="300" w:lineRule="exact"/>
              <w:jc w:val="left"/>
              <w:rPr>
                <w:rFonts w:ascii="方正书宋_GBK" w:eastAsia="方正书宋_GBK"/>
              </w:rPr>
            </w:pPr>
            <w:r>
              <w:rPr>
                <w:rFonts w:ascii="方正书宋_GBK" w:eastAsia="方正书宋_GBK"/>
              </w:rPr>
              <w:t>C</w:t>
            </w:r>
          </w:p>
        </w:tc>
        <w:tc>
          <w:tcPr>
            <w:tcW w:w="261" w:type="pct"/>
            <w:shd w:val="clear" w:color="auto" w:fill="auto"/>
            <w:vAlign w:val="center"/>
          </w:tcPr>
          <w:p w:rsidR="00307048" w:rsidRPr="003F7E2A" w:rsidRDefault="00307048" w:rsidP="00B737F5">
            <w:pPr>
              <w:spacing w:line="300" w:lineRule="exact"/>
              <w:jc w:val="left"/>
              <w:rPr>
                <w:rFonts w:ascii="方正书宋_GBK" w:eastAsia="方正书宋_GBK"/>
              </w:rPr>
            </w:pPr>
          </w:p>
        </w:tc>
        <w:tc>
          <w:tcPr>
            <w:tcW w:w="261"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rsidR="00307048" w:rsidRDefault="00307048" w:rsidP="00B737F5">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31"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31" w:type="pct"/>
            <w:shd w:val="clear" w:color="auto" w:fill="auto"/>
            <w:vAlign w:val="center"/>
          </w:tcPr>
          <w:p w:rsidR="00307048" w:rsidRPr="003F7E2A" w:rsidRDefault="00307048" w:rsidP="00B737F5">
            <w:pPr>
              <w:spacing w:line="300" w:lineRule="exact"/>
              <w:jc w:val="right"/>
              <w:rPr>
                <w:rFonts w:ascii="方正书宋_GBK" w:eastAsia="方正书宋_GBK"/>
              </w:rPr>
            </w:pPr>
          </w:p>
        </w:tc>
        <w:tc>
          <w:tcPr>
            <w:tcW w:w="317" w:type="pct"/>
            <w:shd w:val="clear" w:color="auto" w:fill="auto"/>
            <w:vAlign w:val="center"/>
          </w:tcPr>
          <w:p w:rsidR="00307048" w:rsidRPr="003F7E2A" w:rsidRDefault="00307048" w:rsidP="00B737F5">
            <w:pPr>
              <w:spacing w:line="300" w:lineRule="exact"/>
              <w:jc w:val="right"/>
              <w:rPr>
                <w:rFonts w:ascii="方正书宋_GBK" w:eastAsia="方正书宋_GBK"/>
              </w:rPr>
            </w:pPr>
          </w:p>
        </w:tc>
      </w:tr>
    </w:tbl>
    <w:p w:rsidR="00307048" w:rsidRDefault="00307048" w:rsidP="00307048">
      <w:pPr>
        <w:spacing w:line="300" w:lineRule="exact"/>
        <w:jc w:val="left"/>
        <w:outlineLvl w:val="0"/>
        <w:sectPr w:rsidR="00307048" w:rsidSect="00291F90">
          <w:pgSz w:w="16839" w:h="11907" w:orient="landscape"/>
          <w:pgMar w:top="1361" w:right="1020" w:bottom="1361" w:left="1020" w:header="851" w:footer="992" w:gutter="0"/>
          <w:cols w:space="425"/>
          <w:docGrid w:type="lines" w:linePitch="312"/>
        </w:sectPr>
      </w:pPr>
    </w:p>
    <w:p w:rsidR="00F66032" w:rsidRPr="001245BB" w:rsidRDefault="00F66032" w:rsidP="00307048">
      <w:pPr>
        <w:ind w:firstLineChars="200" w:firstLine="640"/>
        <w:rPr>
          <w:rFonts w:ascii="黑体" w:eastAsia="黑体" w:hAnsi="黑体" w:cs="Times New Roman"/>
          <w:sz w:val="32"/>
          <w:szCs w:val="32"/>
        </w:rPr>
      </w:pPr>
      <w:r w:rsidRPr="001245BB">
        <w:rPr>
          <w:rFonts w:ascii="黑体" w:eastAsia="黑体" w:hAnsi="黑体" w:cs="Times New Roman" w:hint="eastAsia"/>
          <w:sz w:val="32"/>
          <w:szCs w:val="32"/>
        </w:rPr>
        <w:lastRenderedPageBreak/>
        <w:t>七、国有资产信息</w:t>
      </w:r>
    </w:p>
    <w:p w:rsidR="008163B1" w:rsidRPr="000B18D8" w:rsidRDefault="00712F2E" w:rsidP="00EC4378">
      <w:pPr>
        <w:ind w:firstLineChars="200" w:firstLine="640"/>
        <w:rPr>
          <w:rFonts w:ascii="仿宋_GB2312" w:eastAsia="仿宋_GB2312" w:hAnsi="黑体" w:cs="Times New Roman"/>
          <w:sz w:val="32"/>
          <w:szCs w:val="32"/>
        </w:rPr>
      </w:pPr>
      <w:r w:rsidRPr="00EC4378">
        <w:rPr>
          <w:rFonts w:ascii="仿宋_GB2312" w:eastAsia="仿宋_GB2312" w:hAnsi="黑体" w:cs="Times New Roman" w:hint="eastAsia"/>
          <w:sz w:val="32"/>
          <w:szCs w:val="32"/>
        </w:rPr>
        <w:t>霸州市</w:t>
      </w:r>
      <w:r w:rsidR="0019002B">
        <w:rPr>
          <w:rFonts w:ascii="仿宋_GB2312" w:eastAsia="仿宋_GB2312" w:hAnsi="黑体" w:cs="Times New Roman" w:hint="eastAsia"/>
          <w:sz w:val="32"/>
          <w:szCs w:val="32"/>
        </w:rPr>
        <w:t>信安镇</w:t>
      </w:r>
      <w:r w:rsidR="003D15A4" w:rsidRPr="00EC4378">
        <w:rPr>
          <w:rFonts w:ascii="仿宋_GB2312" w:eastAsia="仿宋_GB2312" w:hAnsi="黑体" w:cs="Times New Roman" w:hint="eastAsia"/>
          <w:sz w:val="32"/>
          <w:szCs w:val="32"/>
        </w:rPr>
        <w:t>人民政府</w:t>
      </w:r>
      <w:r w:rsidR="008334AE" w:rsidRPr="00EC4378">
        <w:rPr>
          <w:rFonts w:ascii="仿宋_GB2312" w:eastAsia="仿宋_GB2312" w:hAnsi="黑体" w:cs="Times New Roman" w:hint="eastAsia"/>
          <w:sz w:val="32"/>
          <w:szCs w:val="32"/>
        </w:rPr>
        <w:t>上年末固定资产金额为</w:t>
      </w:r>
      <w:r w:rsidR="000B18D8">
        <w:rPr>
          <w:rFonts w:ascii="仿宋_GB2312" w:eastAsia="仿宋_GB2312" w:hAnsi="黑体" w:cs="Times New Roman" w:hint="eastAsia"/>
          <w:sz w:val="32"/>
          <w:szCs w:val="32"/>
        </w:rPr>
        <w:t>982.56</w:t>
      </w:r>
      <w:r w:rsidR="008334AE" w:rsidRPr="00EC4378">
        <w:rPr>
          <w:rFonts w:ascii="仿宋_GB2312" w:eastAsia="仿宋_GB2312" w:hAnsi="黑体" w:cs="Times New Roman" w:hint="eastAsia"/>
          <w:sz w:val="32"/>
          <w:szCs w:val="32"/>
        </w:rPr>
        <w:t>万元</w:t>
      </w:r>
      <w:r w:rsidR="00CE6B7C" w:rsidRPr="00EC4378">
        <w:rPr>
          <w:rFonts w:ascii="仿宋_GB2312" w:eastAsia="仿宋_GB2312" w:hAnsi="黑体" w:cs="Times New Roman" w:hint="eastAsia"/>
          <w:sz w:val="32"/>
          <w:szCs w:val="32"/>
        </w:rPr>
        <w:t>（详见下表）。</w:t>
      </w:r>
      <w:r w:rsidR="000B18D8" w:rsidRPr="000B18D8">
        <w:rPr>
          <w:rFonts w:ascii="仿宋_GB2312" w:eastAsia="仿宋_GB2312" w:hAnsi="黑体" w:cs="Times New Roman"/>
          <w:sz w:val="32"/>
          <w:szCs w:val="32"/>
        </w:rPr>
        <w:t>2019</w:t>
      </w:r>
      <w:r w:rsidR="000B18D8" w:rsidRPr="000B18D8">
        <w:rPr>
          <w:rFonts w:ascii="仿宋_GB2312" w:eastAsia="仿宋_GB2312" w:hAnsi="黑体" w:cs="Times New Roman" w:hint="eastAsia"/>
          <w:sz w:val="32"/>
          <w:szCs w:val="32"/>
        </w:rPr>
        <w:t>年</w:t>
      </w:r>
      <w:r w:rsidR="000B18D8" w:rsidRPr="000B18D8">
        <w:rPr>
          <w:rFonts w:ascii="仿宋_GB2312" w:eastAsia="仿宋_GB2312" w:hAnsi="黑体" w:cs="Times New Roman"/>
          <w:sz w:val="32"/>
          <w:szCs w:val="32"/>
        </w:rPr>
        <w:t>，</w:t>
      </w:r>
      <w:proofErr w:type="gramStart"/>
      <w:r w:rsidR="000B18D8" w:rsidRPr="000B18D8">
        <w:rPr>
          <w:rFonts w:ascii="仿宋_GB2312" w:eastAsia="仿宋_GB2312" w:hAnsi="黑体" w:cs="Times New Roman"/>
          <w:sz w:val="32"/>
          <w:szCs w:val="32"/>
        </w:rPr>
        <w:t>我部门</w:t>
      </w:r>
      <w:proofErr w:type="gramEnd"/>
      <w:r w:rsidR="000B18D8" w:rsidRPr="000B18D8">
        <w:rPr>
          <w:rFonts w:ascii="仿宋_GB2312" w:eastAsia="仿宋_GB2312" w:hAnsi="黑体" w:cs="Times New Roman"/>
          <w:sz w:val="32"/>
          <w:szCs w:val="32"/>
        </w:rPr>
        <w:t>无新增固定资产计划</w:t>
      </w:r>
      <w:r w:rsidR="000B18D8" w:rsidRPr="000B18D8">
        <w:rPr>
          <w:rFonts w:ascii="仿宋_GB2312" w:eastAsia="仿宋_GB2312" w:hAnsi="黑体" w:cs="Times New Roman" w:hint="eastAsia"/>
          <w:sz w:val="32"/>
          <w:szCs w:val="32"/>
        </w:rPr>
        <w:t>。</w:t>
      </w:r>
    </w:p>
    <w:tbl>
      <w:tblPr>
        <w:tblW w:w="13482" w:type="dxa"/>
        <w:tblInd w:w="93" w:type="dxa"/>
        <w:tblLook w:val="04A0" w:firstRow="1" w:lastRow="0" w:firstColumn="1" w:lastColumn="0" w:noHBand="0" w:noVBand="1"/>
      </w:tblPr>
      <w:tblGrid>
        <w:gridCol w:w="5224"/>
        <w:gridCol w:w="3155"/>
        <w:gridCol w:w="5103"/>
      </w:tblGrid>
      <w:tr w:rsidR="00296113" w:rsidRPr="00296113" w:rsidTr="00296113">
        <w:trPr>
          <w:trHeight w:val="705"/>
        </w:trPr>
        <w:tc>
          <w:tcPr>
            <w:tcW w:w="13482" w:type="dxa"/>
            <w:gridSpan w:val="3"/>
            <w:tcBorders>
              <w:top w:val="nil"/>
              <w:left w:val="nil"/>
              <w:bottom w:val="nil"/>
              <w:right w:val="nil"/>
            </w:tcBorders>
            <w:shd w:val="clear" w:color="auto" w:fill="auto"/>
            <w:noWrap/>
            <w:vAlign w:val="center"/>
            <w:hideMark/>
          </w:tcPr>
          <w:p w:rsidR="00296113" w:rsidRPr="00296113" w:rsidRDefault="00A44217" w:rsidP="0019002B">
            <w:pPr>
              <w:widowControl/>
              <w:ind w:firstLineChars="1200" w:firstLine="3855"/>
              <w:rPr>
                <w:rFonts w:ascii="宋体" w:eastAsia="宋体" w:hAnsi="宋体" w:cs="宋体"/>
                <w:b/>
                <w:bCs/>
                <w:kern w:val="0"/>
                <w:sz w:val="32"/>
                <w:szCs w:val="32"/>
              </w:rPr>
            </w:pPr>
            <w:r>
              <w:rPr>
                <w:rFonts w:ascii="宋体" w:eastAsia="宋体" w:hAnsi="宋体" w:cs="宋体" w:hint="eastAsia"/>
                <w:b/>
                <w:bCs/>
                <w:kern w:val="0"/>
                <w:sz w:val="32"/>
                <w:szCs w:val="32"/>
              </w:rPr>
              <w:t>霸州市</w:t>
            </w:r>
            <w:r w:rsidR="0019002B">
              <w:rPr>
                <w:rFonts w:ascii="宋体" w:eastAsia="宋体" w:hAnsi="宋体" w:cs="宋体" w:hint="eastAsia"/>
                <w:b/>
                <w:bCs/>
                <w:kern w:val="0"/>
                <w:sz w:val="32"/>
                <w:szCs w:val="32"/>
              </w:rPr>
              <w:t>信安镇</w:t>
            </w:r>
            <w:r w:rsidR="00296113" w:rsidRPr="00296113">
              <w:rPr>
                <w:rFonts w:ascii="宋体" w:eastAsia="宋体" w:hAnsi="宋体" w:cs="宋体" w:hint="eastAsia"/>
                <w:b/>
                <w:bCs/>
                <w:kern w:val="0"/>
                <w:sz w:val="32"/>
                <w:szCs w:val="32"/>
              </w:rPr>
              <w:t>部门固定资产占用情况表</w:t>
            </w:r>
          </w:p>
        </w:tc>
      </w:tr>
      <w:tr w:rsidR="00296113" w:rsidRPr="00786270" w:rsidTr="00296113">
        <w:trPr>
          <w:trHeight w:val="510"/>
        </w:trPr>
        <w:tc>
          <w:tcPr>
            <w:tcW w:w="8379" w:type="dxa"/>
            <w:gridSpan w:val="2"/>
            <w:tcBorders>
              <w:top w:val="nil"/>
              <w:left w:val="nil"/>
              <w:bottom w:val="nil"/>
              <w:right w:val="nil"/>
            </w:tcBorders>
            <w:shd w:val="clear" w:color="auto" w:fill="auto"/>
            <w:noWrap/>
            <w:vAlign w:val="center"/>
            <w:hideMark/>
          </w:tcPr>
          <w:p w:rsidR="00296113" w:rsidRPr="00786270" w:rsidRDefault="00EC4378" w:rsidP="00EC4378">
            <w:pPr>
              <w:widowControl/>
              <w:jc w:val="left"/>
              <w:rPr>
                <w:rFonts w:ascii="方正书宋_GBK" w:eastAsia="方正书宋_GBK" w:hAnsi="宋体" w:cs="宋体"/>
                <w:b/>
                <w:kern w:val="0"/>
                <w:sz w:val="18"/>
                <w:szCs w:val="18"/>
              </w:rPr>
            </w:pPr>
            <w:r w:rsidRPr="00786270">
              <w:rPr>
                <w:rFonts w:ascii="方正书宋_GBK" w:eastAsia="方正书宋_GBK" w:hAnsi="宋体" w:cs="宋体" w:hint="eastAsia"/>
                <w:b/>
                <w:kern w:val="0"/>
                <w:sz w:val="18"/>
                <w:szCs w:val="18"/>
              </w:rPr>
              <w:t>95</w:t>
            </w:r>
            <w:r w:rsidR="0019002B">
              <w:rPr>
                <w:rFonts w:ascii="方正书宋_GBK" w:eastAsia="方正书宋_GBK" w:hAnsi="宋体" w:cs="宋体" w:hint="eastAsia"/>
                <w:b/>
                <w:kern w:val="0"/>
                <w:sz w:val="18"/>
                <w:szCs w:val="18"/>
              </w:rPr>
              <w:t>9</w:t>
            </w:r>
            <w:r w:rsidR="00B74DF2" w:rsidRPr="00786270">
              <w:rPr>
                <w:rFonts w:ascii="方正书宋_GBK" w:eastAsia="方正书宋_GBK" w:hAnsi="宋体" w:cs="宋体" w:hint="eastAsia"/>
                <w:b/>
                <w:kern w:val="0"/>
                <w:sz w:val="18"/>
                <w:szCs w:val="18"/>
              </w:rPr>
              <w:t>霸州市</w:t>
            </w:r>
            <w:r w:rsidR="0019002B">
              <w:rPr>
                <w:rFonts w:ascii="方正书宋_GBK" w:eastAsia="方正书宋_GBK" w:hAnsi="宋体" w:cs="宋体" w:hint="eastAsia"/>
                <w:b/>
                <w:kern w:val="0"/>
                <w:sz w:val="18"/>
                <w:szCs w:val="18"/>
              </w:rPr>
              <w:t>信安镇</w:t>
            </w:r>
          </w:p>
        </w:tc>
        <w:tc>
          <w:tcPr>
            <w:tcW w:w="5103" w:type="dxa"/>
            <w:tcBorders>
              <w:top w:val="nil"/>
              <w:left w:val="nil"/>
              <w:bottom w:val="nil"/>
              <w:right w:val="nil"/>
            </w:tcBorders>
            <w:shd w:val="clear" w:color="auto" w:fill="auto"/>
            <w:noWrap/>
            <w:vAlign w:val="center"/>
            <w:hideMark/>
          </w:tcPr>
          <w:p w:rsidR="00296113" w:rsidRPr="00786270" w:rsidRDefault="00296113" w:rsidP="00B069F3">
            <w:pPr>
              <w:widowControl/>
              <w:ind w:firstLineChars="750" w:firstLine="1351"/>
              <w:jc w:val="left"/>
              <w:rPr>
                <w:rFonts w:ascii="方正书宋_GBK" w:eastAsia="方正书宋_GBK" w:hAnsi="宋体" w:cs="宋体"/>
                <w:b/>
                <w:kern w:val="0"/>
                <w:sz w:val="18"/>
                <w:szCs w:val="18"/>
              </w:rPr>
            </w:pPr>
            <w:r w:rsidRPr="00786270">
              <w:rPr>
                <w:rFonts w:ascii="方正书宋_GBK" w:eastAsia="方正书宋_GBK" w:hAnsi="宋体" w:cs="宋体" w:hint="eastAsia"/>
                <w:b/>
                <w:kern w:val="0"/>
                <w:sz w:val="18"/>
                <w:szCs w:val="18"/>
              </w:rPr>
              <w:t>截止时间：</w:t>
            </w:r>
            <w:r w:rsidR="004F6A54" w:rsidRPr="00786270">
              <w:rPr>
                <w:rFonts w:ascii="方正书宋_GBK" w:eastAsia="方正书宋_GBK" w:hAnsi="宋体" w:cs="宋体" w:hint="eastAsia"/>
                <w:b/>
                <w:kern w:val="0"/>
                <w:sz w:val="18"/>
                <w:szCs w:val="18"/>
              </w:rPr>
              <w:t>2018</w:t>
            </w:r>
            <w:r w:rsidRPr="00786270">
              <w:rPr>
                <w:rFonts w:ascii="方正书宋_GBK" w:eastAsia="方正书宋_GBK" w:hAnsi="宋体" w:cs="宋体" w:hint="eastAsia"/>
                <w:b/>
                <w:kern w:val="0"/>
                <w:sz w:val="18"/>
                <w:szCs w:val="18"/>
              </w:rPr>
              <w:t xml:space="preserve">年12月31日  </w:t>
            </w:r>
          </w:p>
        </w:tc>
      </w:tr>
      <w:tr w:rsidR="00296113" w:rsidRPr="00786270" w:rsidTr="00D45811">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786270" w:rsidRDefault="00296113" w:rsidP="00296113">
            <w:pPr>
              <w:widowControl/>
              <w:jc w:val="center"/>
              <w:rPr>
                <w:rFonts w:ascii="方正书宋_GBK" w:eastAsia="方正书宋_GBK" w:hAnsi="宋体" w:cs="宋体"/>
                <w:b/>
                <w:bCs/>
                <w:kern w:val="0"/>
                <w:szCs w:val="21"/>
              </w:rPr>
            </w:pPr>
            <w:r w:rsidRPr="00786270">
              <w:rPr>
                <w:rFonts w:ascii="方正书宋_GBK" w:eastAsia="方正书宋_GBK" w:hAnsi="宋体" w:cs="宋体" w:hint="eastAsia"/>
                <w:b/>
                <w:bCs/>
                <w:kern w:val="0"/>
                <w:szCs w:val="21"/>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786270" w:rsidRDefault="00296113" w:rsidP="00296113">
            <w:pPr>
              <w:widowControl/>
              <w:jc w:val="center"/>
              <w:rPr>
                <w:rFonts w:ascii="方正书宋_GBK" w:eastAsia="方正书宋_GBK" w:hAnsi="宋体" w:cs="宋体"/>
                <w:b/>
                <w:bCs/>
                <w:kern w:val="0"/>
                <w:szCs w:val="21"/>
              </w:rPr>
            </w:pPr>
            <w:r w:rsidRPr="00786270">
              <w:rPr>
                <w:rFonts w:ascii="方正书宋_GBK" w:eastAsia="方正书宋_GBK" w:hAnsi="宋体" w:cs="宋体" w:hint="eastAsia"/>
                <w:b/>
                <w:bCs/>
                <w:kern w:val="0"/>
                <w:szCs w:val="21"/>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786270" w:rsidRDefault="00296113" w:rsidP="00296113">
            <w:pPr>
              <w:widowControl/>
              <w:jc w:val="center"/>
              <w:rPr>
                <w:rFonts w:ascii="方正书宋_GBK" w:eastAsia="方正书宋_GBK" w:hAnsi="宋体" w:cs="宋体"/>
                <w:b/>
                <w:bCs/>
                <w:kern w:val="0"/>
                <w:szCs w:val="21"/>
              </w:rPr>
            </w:pPr>
            <w:r w:rsidRPr="00786270">
              <w:rPr>
                <w:rFonts w:ascii="方正书宋_GBK" w:eastAsia="方正书宋_GBK" w:hAnsi="宋体" w:cs="宋体" w:hint="eastAsia"/>
                <w:b/>
                <w:bCs/>
                <w:kern w:val="0"/>
                <w:szCs w:val="21"/>
              </w:rPr>
              <w:t>价值（金额单位：万元）</w:t>
            </w:r>
          </w:p>
        </w:tc>
      </w:tr>
      <w:tr w:rsidR="00296113" w:rsidRPr="00786270"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786270" w:rsidRDefault="00296113" w:rsidP="00296113">
            <w:pPr>
              <w:widowControl/>
              <w:jc w:val="center"/>
              <w:rPr>
                <w:rFonts w:ascii="方正书宋_GBK" w:eastAsia="方正书宋_GBK" w:hAnsi="宋体" w:cs="宋体"/>
                <w:kern w:val="0"/>
                <w:szCs w:val="21"/>
              </w:rPr>
            </w:pPr>
            <w:r w:rsidRPr="00786270">
              <w:rPr>
                <w:rFonts w:ascii="方正书宋_GBK" w:eastAsia="方正书宋_GBK" w:hAnsi="宋体" w:cs="宋体" w:hint="eastAsia"/>
                <w:kern w:val="0"/>
                <w:szCs w:val="21"/>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786270" w:rsidRDefault="00296113" w:rsidP="00296113">
            <w:pPr>
              <w:widowControl/>
              <w:jc w:val="center"/>
              <w:rPr>
                <w:rFonts w:ascii="方正书宋_GBK" w:eastAsia="方正书宋_GBK" w:hAnsi="宋体" w:cs="宋体"/>
                <w:kern w:val="0"/>
                <w:szCs w:val="21"/>
              </w:rPr>
            </w:pPr>
            <w:r w:rsidRPr="00786270">
              <w:rPr>
                <w:rFonts w:ascii="方正书宋_GBK" w:eastAsia="方正书宋_GBK" w:hAnsi="宋体" w:cs="宋体" w:hint="eastAsia"/>
                <w:kern w:val="0"/>
                <w:szCs w:val="21"/>
              </w:rPr>
              <w:t>——</w:t>
            </w:r>
          </w:p>
        </w:tc>
        <w:tc>
          <w:tcPr>
            <w:tcW w:w="5103" w:type="dxa"/>
            <w:tcBorders>
              <w:top w:val="nil"/>
              <w:left w:val="nil"/>
              <w:bottom w:val="single" w:sz="4" w:space="0" w:color="auto"/>
              <w:right w:val="single" w:sz="4" w:space="0" w:color="auto"/>
            </w:tcBorders>
            <w:shd w:val="clear" w:color="auto" w:fill="auto"/>
            <w:noWrap/>
            <w:vAlign w:val="center"/>
          </w:tcPr>
          <w:p w:rsidR="00296113" w:rsidRPr="00786270" w:rsidRDefault="0019002B" w:rsidP="00296113">
            <w:pPr>
              <w:widowControl/>
              <w:jc w:val="center"/>
              <w:rPr>
                <w:rFonts w:ascii="方正书宋_GBK" w:eastAsia="方正书宋_GBK" w:hAnsi="宋体" w:cs="宋体"/>
                <w:kern w:val="0"/>
                <w:szCs w:val="21"/>
              </w:rPr>
            </w:pPr>
            <w:r>
              <w:rPr>
                <w:rFonts w:ascii="方正书宋_GBK" w:eastAsia="方正书宋_GBK" w:hAnsi="宋体" w:cs="宋体" w:hint="eastAsia"/>
                <w:kern w:val="0"/>
                <w:szCs w:val="21"/>
              </w:rPr>
              <w:t>982.56</w:t>
            </w:r>
          </w:p>
        </w:tc>
      </w:tr>
      <w:tr w:rsidR="00296113" w:rsidRPr="00786270" w:rsidTr="00EF1B99">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786270" w:rsidRDefault="00296113" w:rsidP="00296113">
            <w:pPr>
              <w:widowControl/>
              <w:jc w:val="left"/>
              <w:rPr>
                <w:rFonts w:ascii="方正书宋_GBK" w:eastAsia="方正书宋_GBK" w:hAnsi="宋体" w:cs="宋体"/>
                <w:kern w:val="0"/>
                <w:szCs w:val="21"/>
              </w:rPr>
            </w:pPr>
            <w:r w:rsidRPr="00786270">
              <w:rPr>
                <w:rFonts w:ascii="方正书宋_GBK" w:eastAsia="方正书宋_GBK" w:hAnsi="宋体" w:cs="宋体" w:hint="eastAsia"/>
                <w:kern w:val="0"/>
                <w:szCs w:val="21"/>
              </w:rPr>
              <w:t>1、房屋（平方米）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786270" w:rsidRDefault="0019002B" w:rsidP="00296113">
            <w:pPr>
              <w:widowControl/>
              <w:jc w:val="center"/>
              <w:rPr>
                <w:rFonts w:ascii="方正书宋_GBK" w:eastAsia="方正书宋_GBK" w:hAnsi="宋体" w:cs="宋体"/>
                <w:kern w:val="0"/>
                <w:szCs w:val="21"/>
              </w:rPr>
            </w:pPr>
            <w:r>
              <w:rPr>
                <w:rFonts w:ascii="方正书宋_GBK" w:eastAsia="方正书宋_GBK" w:hAnsi="宋体" w:cs="宋体" w:hint="eastAsia"/>
                <w:kern w:val="0"/>
                <w:szCs w:val="21"/>
              </w:rPr>
              <w:t>4136.6</w:t>
            </w:r>
          </w:p>
        </w:tc>
        <w:tc>
          <w:tcPr>
            <w:tcW w:w="5103" w:type="dxa"/>
            <w:tcBorders>
              <w:top w:val="nil"/>
              <w:left w:val="nil"/>
              <w:bottom w:val="single" w:sz="4" w:space="0" w:color="auto"/>
              <w:right w:val="single" w:sz="4" w:space="0" w:color="auto"/>
            </w:tcBorders>
            <w:shd w:val="clear" w:color="auto" w:fill="auto"/>
            <w:noWrap/>
            <w:vAlign w:val="center"/>
          </w:tcPr>
          <w:p w:rsidR="00296113" w:rsidRPr="00786270" w:rsidRDefault="0019002B" w:rsidP="00296113">
            <w:pPr>
              <w:widowControl/>
              <w:jc w:val="center"/>
              <w:rPr>
                <w:rFonts w:ascii="方正书宋_GBK" w:eastAsia="方正书宋_GBK" w:hAnsi="宋体" w:cs="宋体"/>
                <w:kern w:val="0"/>
                <w:szCs w:val="21"/>
              </w:rPr>
            </w:pPr>
            <w:r>
              <w:rPr>
                <w:rFonts w:ascii="方正书宋_GBK" w:eastAsia="方正书宋_GBK" w:hAnsi="宋体" w:cs="宋体" w:hint="eastAsia"/>
                <w:kern w:val="0"/>
                <w:szCs w:val="21"/>
              </w:rPr>
              <w:t>827.32</w:t>
            </w:r>
          </w:p>
        </w:tc>
      </w:tr>
      <w:tr w:rsidR="00296113" w:rsidRPr="00786270"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786270" w:rsidRDefault="00296113" w:rsidP="00296113">
            <w:pPr>
              <w:widowControl/>
              <w:jc w:val="left"/>
              <w:rPr>
                <w:rFonts w:ascii="方正书宋_GBK" w:eastAsia="方正书宋_GBK" w:hAnsi="宋体" w:cs="宋体"/>
                <w:kern w:val="0"/>
                <w:szCs w:val="21"/>
              </w:rPr>
            </w:pPr>
            <w:r w:rsidRPr="00786270">
              <w:rPr>
                <w:rFonts w:ascii="方正书宋_GBK" w:eastAsia="方正书宋_GBK" w:hAnsi="宋体" w:cs="宋体" w:hint="eastAsia"/>
                <w:kern w:val="0"/>
                <w:szCs w:val="21"/>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786270" w:rsidRDefault="0019002B" w:rsidP="00296113">
            <w:pPr>
              <w:widowControl/>
              <w:jc w:val="center"/>
              <w:rPr>
                <w:rFonts w:ascii="方正书宋_GBK" w:eastAsia="方正书宋_GBK" w:hAnsi="宋体" w:cs="宋体"/>
                <w:kern w:val="0"/>
                <w:szCs w:val="21"/>
              </w:rPr>
            </w:pPr>
            <w:r>
              <w:rPr>
                <w:rFonts w:ascii="方正书宋_GBK" w:eastAsia="方正书宋_GBK" w:hAnsi="宋体" w:cs="宋体" w:hint="eastAsia"/>
                <w:kern w:val="0"/>
                <w:szCs w:val="21"/>
              </w:rPr>
              <w:t>4136.6</w:t>
            </w:r>
          </w:p>
        </w:tc>
        <w:tc>
          <w:tcPr>
            <w:tcW w:w="5103" w:type="dxa"/>
            <w:tcBorders>
              <w:top w:val="nil"/>
              <w:left w:val="nil"/>
              <w:bottom w:val="single" w:sz="4" w:space="0" w:color="auto"/>
              <w:right w:val="single" w:sz="4" w:space="0" w:color="auto"/>
            </w:tcBorders>
            <w:shd w:val="clear" w:color="auto" w:fill="auto"/>
            <w:noWrap/>
            <w:vAlign w:val="center"/>
          </w:tcPr>
          <w:p w:rsidR="00296113" w:rsidRPr="00786270" w:rsidRDefault="0027319F" w:rsidP="00296113">
            <w:pPr>
              <w:widowControl/>
              <w:jc w:val="center"/>
              <w:rPr>
                <w:rFonts w:ascii="方正书宋_GBK" w:eastAsia="方正书宋_GBK" w:hAnsi="宋体" w:cs="宋体"/>
                <w:kern w:val="0"/>
                <w:szCs w:val="21"/>
              </w:rPr>
            </w:pPr>
            <w:r>
              <w:rPr>
                <w:rFonts w:ascii="方正书宋_GBK" w:eastAsia="方正书宋_GBK" w:hAnsi="宋体" w:cs="宋体" w:hint="eastAsia"/>
                <w:kern w:val="0"/>
                <w:szCs w:val="21"/>
              </w:rPr>
              <w:t>827.32</w:t>
            </w:r>
          </w:p>
        </w:tc>
      </w:tr>
      <w:tr w:rsidR="00296113" w:rsidRPr="00786270" w:rsidTr="00EF1B99">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786270" w:rsidRDefault="00296113" w:rsidP="00296113">
            <w:pPr>
              <w:widowControl/>
              <w:jc w:val="left"/>
              <w:rPr>
                <w:rFonts w:ascii="方正书宋_GBK" w:eastAsia="方正书宋_GBK" w:hAnsi="宋体" w:cs="宋体"/>
                <w:kern w:val="0"/>
                <w:szCs w:val="21"/>
              </w:rPr>
            </w:pPr>
            <w:r w:rsidRPr="00786270">
              <w:rPr>
                <w:rFonts w:ascii="方正书宋_GBK" w:eastAsia="方正书宋_GBK" w:hAnsi="宋体" w:cs="宋体" w:hint="eastAsia"/>
                <w:kern w:val="0"/>
                <w:szCs w:val="21"/>
              </w:rPr>
              <w:t>2、车辆（台、辆）</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786270" w:rsidRDefault="003D15A4" w:rsidP="00296113">
            <w:pPr>
              <w:widowControl/>
              <w:jc w:val="center"/>
              <w:rPr>
                <w:rFonts w:ascii="方正书宋_GBK" w:eastAsia="方正书宋_GBK" w:hAnsi="宋体" w:cs="宋体"/>
                <w:kern w:val="0"/>
                <w:szCs w:val="21"/>
              </w:rPr>
            </w:pPr>
            <w:r w:rsidRPr="00786270">
              <w:rPr>
                <w:rFonts w:ascii="方正书宋_GBK" w:eastAsia="方正书宋_GBK" w:hAnsi="宋体" w:cs="宋体" w:hint="eastAsia"/>
                <w:kern w:val="0"/>
                <w:szCs w:val="21"/>
              </w:rPr>
              <w:t>3</w:t>
            </w:r>
          </w:p>
        </w:tc>
        <w:tc>
          <w:tcPr>
            <w:tcW w:w="5103" w:type="dxa"/>
            <w:tcBorders>
              <w:top w:val="nil"/>
              <w:left w:val="nil"/>
              <w:bottom w:val="single" w:sz="4" w:space="0" w:color="auto"/>
              <w:right w:val="single" w:sz="4" w:space="0" w:color="auto"/>
            </w:tcBorders>
            <w:shd w:val="clear" w:color="auto" w:fill="auto"/>
            <w:noWrap/>
            <w:vAlign w:val="center"/>
          </w:tcPr>
          <w:p w:rsidR="00296113" w:rsidRPr="00786270" w:rsidRDefault="0027319F" w:rsidP="00296113">
            <w:pPr>
              <w:widowControl/>
              <w:jc w:val="center"/>
              <w:rPr>
                <w:rFonts w:ascii="方正书宋_GBK" w:eastAsia="方正书宋_GBK" w:hAnsi="宋体" w:cs="宋体"/>
                <w:kern w:val="0"/>
                <w:szCs w:val="21"/>
              </w:rPr>
            </w:pPr>
            <w:r>
              <w:rPr>
                <w:rFonts w:ascii="方正书宋_GBK" w:eastAsia="方正书宋_GBK" w:hAnsi="宋体" w:cs="宋体" w:hint="eastAsia"/>
                <w:kern w:val="0"/>
                <w:szCs w:val="21"/>
              </w:rPr>
              <w:t>27.56</w:t>
            </w:r>
          </w:p>
        </w:tc>
      </w:tr>
      <w:tr w:rsidR="00296113" w:rsidRPr="00786270" w:rsidTr="00EF1B99">
        <w:trPr>
          <w:trHeight w:val="546"/>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296113" w:rsidRPr="00786270" w:rsidRDefault="00296113" w:rsidP="00296113">
            <w:pPr>
              <w:widowControl/>
              <w:jc w:val="left"/>
              <w:rPr>
                <w:rFonts w:ascii="方正书宋_GBK" w:eastAsia="方正书宋_GBK" w:hAnsi="宋体" w:cs="宋体"/>
                <w:kern w:val="0"/>
                <w:szCs w:val="21"/>
              </w:rPr>
            </w:pPr>
            <w:r w:rsidRPr="00786270">
              <w:rPr>
                <w:rFonts w:ascii="方正书宋_GBK" w:eastAsia="方正书宋_GBK" w:hAnsi="宋体" w:cs="宋体" w:hint="eastAsia"/>
                <w:kern w:val="0"/>
                <w:szCs w:val="21"/>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786270" w:rsidRDefault="003D15A4" w:rsidP="00296113">
            <w:pPr>
              <w:widowControl/>
              <w:jc w:val="center"/>
              <w:rPr>
                <w:rFonts w:ascii="方正书宋_GBK" w:eastAsia="方正书宋_GBK" w:hAnsi="宋体" w:cs="宋体"/>
                <w:kern w:val="0"/>
                <w:szCs w:val="21"/>
              </w:rPr>
            </w:pPr>
            <w:r w:rsidRPr="00786270">
              <w:rPr>
                <w:rFonts w:ascii="方正书宋_GBK" w:eastAsia="方正书宋_GBK" w:hAnsi="宋体" w:cs="宋体" w:hint="eastAsia"/>
                <w:kern w:val="0"/>
                <w:szCs w:val="21"/>
              </w:rPr>
              <w:t>0</w:t>
            </w:r>
          </w:p>
        </w:tc>
        <w:tc>
          <w:tcPr>
            <w:tcW w:w="5103" w:type="dxa"/>
            <w:tcBorders>
              <w:top w:val="nil"/>
              <w:left w:val="nil"/>
              <w:bottom w:val="single" w:sz="4" w:space="0" w:color="auto"/>
              <w:right w:val="single" w:sz="4" w:space="0" w:color="auto"/>
            </w:tcBorders>
            <w:shd w:val="clear" w:color="auto" w:fill="auto"/>
            <w:noWrap/>
            <w:vAlign w:val="center"/>
          </w:tcPr>
          <w:p w:rsidR="00296113" w:rsidRPr="00786270" w:rsidRDefault="003D15A4" w:rsidP="00296113">
            <w:pPr>
              <w:widowControl/>
              <w:jc w:val="center"/>
              <w:rPr>
                <w:rFonts w:ascii="方正书宋_GBK" w:eastAsia="方正书宋_GBK" w:hAnsi="宋体" w:cs="宋体"/>
                <w:kern w:val="0"/>
                <w:szCs w:val="21"/>
              </w:rPr>
            </w:pPr>
            <w:r w:rsidRPr="00786270">
              <w:rPr>
                <w:rFonts w:ascii="方正书宋_GBK" w:eastAsia="方正书宋_GBK" w:hAnsi="宋体" w:cs="宋体" w:hint="eastAsia"/>
                <w:kern w:val="0"/>
                <w:szCs w:val="21"/>
              </w:rPr>
              <w:t>0</w:t>
            </w:r>
          </w:p>
        </w:tc>
      </w:tr>
      <w:tr w:rsidR="00296113" w:rsidRPr="00786270"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786270" w:rsidRDefault="00296113" w:rsidP="00296113">
            <w:pPr>
              <w:widowControl/>
              <w:jc w:val="left"/>
              <w:rPr>
                <w:rFonts w:ascii="方正书宋_GBK" w:eastAsia="方正书宋_GBK" w:hAnsi="宋体" w:cs="宋体"/>
                <w:kern w:val="0"/>
                <w:szCs w:val="21"/>
              </w:rPr>
            </w:pPr>
            <w:r w:rsidRPr="00786270">
              <w:rPr>
                <w:rFonts w:ascii="方正书宋_GBK" w:eastAsia="方正书宋_GBK" w:hAnsi="宋体" w:cs="宋体" w:hint="eastAsia"/>
                <w:kern w:val="0"/>
                <w:szCs w:val="21"/>
              </w:rPr>
              <w:t>4、其他固定资产</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786270" w:rsidRDefault="003D15A4" w:rsidP="00296113">
            <w:pPr>
              <w:widowControl/>
              <w:jc w:val="center"/>
              <w:rPr>
                <w:rFonts w:ascii="方正书宋_GBK" w:eastAsia="方正书宋_GBK" w:hAnsi="宋体" w:cs="宋体"/>
                <w:kern w:val="0"/>
                <w:szCs w:val="21"/>
              </w:rPr>
            </w:pPr>
            <w:r w:rsidRPr="00786270">
              <w:rPr>
                <w:rFonts w:ascii="方正书宋_GBK" w:eastAsia="方正书宋_GBK" w:hAnsi="宋体" w:cs="宋体" w:hint="eastAsia"/>
                <w:kern w:val="0"/>
                <w:szCs w:val="21"/>
              </w:rPr>
              <w:t>——</w:t>
            </w:r>
          </w:p>
        </w:tc>
        <w:tc>
          <w:tcPr>
            <w:tcW w:w="5103" w:type="dxa"/>
            <w:tcBorders>
              <w:top w:val="nil"/>
              <w:left w:val="nil"/>
              <w:bottom w:val="single" w:sz="4" w:space="0" w:color="auto"/>
              <w:right w:val="single" w:sz="4" w:space="0" w:color="auto"/>
            </w:tcBorders>
            <w:shd w:val="clear" w:color="auto" w:fill="auto"/>
            <w:noWrap/>
            <w:vAlign w:val="center"/>
          </w:tcPr>
          <w:p w:rsidR="00296113" w:rsidRPr="00786270" w:rsidRDefault="0027319F" w:rsidP="00296113">
            <w:pPr>
              <w:widowControl/>
              <w:jc w:val="center"/>
              <w:rPr>
                <w:rFonts w:ascii="方正书宋_GBK" w:eastAsia="方正书宋_GBK" w:hAnsi="宋体" w:cs="宋体"/>
                <w:kern w:val="0"/>
                <w:szCs w:val="21"/>
              </w:rPr>
            </w:pPr>
            <w:r>
              <w:rPr>
                <w:rFonts w:ascii="方正书宋_GBK" w:eastAsia="方正书宋_GBK" w:hAnsi="宋体" w:cs="宋体" w:hint="eastAsia"/>
                <w:kern w:val="0"/>
                <w:szCs w:val="21"/>
              </w:rPr>
              <w:t>127.68</w:t>
            </w:r>
          </w:p>
        </w:tc>
      </w:tr>
    </w:tbl>
    <w:p w:rsidR="007E2A88" w:rsidRDefault="007E2A88" w:rsidP="000B6A65">
      <w:pPr>
        <w:ind w:firstLineChars="200" w:firstLine="640"/>
        <w:rPr>
          <w:rFonts w:ascii="黑体" w:eastAsia="黑体" w:hAnsi="黑体" w:cs="Times New Roman"/>
          <w:sz w:val="32"/>
          <w:szCs w:val="32"/>
        </w:rPr>
      </w:pPr>
    </w:p>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lastRenderedPageBreak/>
        <w:t>八、名词解释</w:t>
      </w:r>
    </w:p>
    <w:p w:rsidR="00D90D45" w:rsidRPr="00D90D45" w:rsidRDefault="00224AB9"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w:t>
      </w:r>
      <w:r w:rsidRPr="00D90D45">
        <w:rPr>
          <w:rFonts w:ascii="仿宋_GB2312" w:eastAsia="仿宋_GB2312" w:hAnsi="黑体" w:cs="Times New Roman"/>
          <w:sz w:val="32"/>
          <w:szCs w:val="32"/>
        </w:rPr>
        <w:t xml:space="preserve">   </w:t>
      </w:r>
      <w:r w:rsidR="00D90D45" w:rsidRPr="00D90D45">
        <w:rPr>
          <w:rFonts w:ascii="仿宋_GB2312" w:eastAsia="仿宋_GB2312" w:hAnsi="黑体" w:cs="Times New Roman" w:hint="eastAsia"/>
          <w:sz w:val="32"/>
          <w:szCs w:val="32"/>
        </w:rPr>
        <w:t>1、一般公共预算拨款收入：指市级财政当年拨付的资金。</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2、事业收入：指事业单位开展专业业务活动及辅助活动所取得的收入。</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4、基本支出：指为保障机构正常运转、完成日常工作任务而发生的人员支出和公用支出。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5、项目支出：指在基本支出之外为完成特定行政任务和事业发展目标所发生的支出。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6、上缴上级支出：指下级单位上缴上级的支出。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075D5F"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lastRenderedPageBreak/>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C2BAF" w:rsidRPr="00B218B0" w:rsidRDefault="00F24390"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w:t>
      </w:r>
      <w:r w:rsidR="008C2BAF" w:rsidRPr="00B218B0">
        <w:rPr>
          <w:rFonts w:ascii="黑体" w:eastAsia="黑体" w:hAnsi="黑体" w:cs="Times New Roman" w:hint="eastAsia"/>
          <w:sz w:val="32"/>
          <w:szCs w:val="32"/>
        </w:rPr>
        <w:t>需要</w:t>
      </w:r>
      <w:bookmarkStart w:id="6" w:name="_GoBack"/>
      <w:bookmarkEnd w:id="6"/>
      <w:r w:rsidR="008C2BAF" w:rsidRPr="00B218B0">
        <w:rPr>
          <w:rFonts w:ascii="黑体" w:eastAsia="黑体" w:hAnsi="黑体" w:cs="Times New Roman" w:hint="eastAsia"/>
          <w:sz w:val="32"/>
          <w:szCs w:val="32"/>
        </w:rPr>
        <w:t>说明的事项</w:t>
      </w:r>
    </w:p>
    <w:p w:rsidR="008C2BAF" w:rsidRPr="00C87170" w:rsidRDefault="00F24390" w:rsidP="00C87170">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w:t>
      </w:r>
      <w:r w:rsidR="008C2BAF" w:rsidRPr="00C87170">
        <w:rPr>
          <w:rFonts w:ascii="仿宋_GB2312" w:eastAsia="仿宋_GB2312" w:hAnsi="黑体" w:cs="Times New Roman" w:hint="eastAsia"/>
          <w:sz w:val="32"/>
          <w:szCs w:val="32"/>
        </w:rPr>
        <w:t>需要说明的事项。</w:t>
      </w:r>
    </w:p>
    <w:sectPr w:rsidR="008C2BAF" w:rsidRPr="00C87170" w:rsidSect="009B077C">
      <w:footerReference w:type="default" r:id="rId8"/>
      <w:pgSz w:w="16838" w:h="11906" w:orient="landscape" w:code="9"/>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34F" w:rsidRDefault="00E3234F" w:rsidP="008C2BAF">
      <w:r>
        <w:separator/>
      </w:r>
    </w:p>
  </w:endnote>
  <w:endnote w:type="continuationSeparator" w:id="0">
    <w:p w:rsidR="00E3234F" w:rsidRDefault="00E3234F" w:rsidP="008C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方正书宋_GBK">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459013"/>
      <w:docPartObj>
        <w:docPartGallery w:val="Page Numbers (Bottom of Page)"/>
        <w:docPartUnique/>
      </w:docPartObj>
    </w:sdtPr>
    <w:sdtEndPr/>
    <w:sdtContent>
      <w:p w:rsidR="00EA7202" w:rsidRDefault="00EA7202">
        <w:pPr>
          <w:pStyle w:val="a4"/>
          <w:jc w:val="center"/>
        </w:pPr>
        <w:r w:rsidRPr="00CE2392">
          <w:rPr>
            <w:sz w:val="28"/>
          </w:rPr>
          <w:fldChar w:fldCharType="begin"/>
        </w:r>
        <w:r w:rsidRPr="00CE2392">
          <w:rPr>
            <w:sz w:val="28"/>
          </w:rPr>
          <w:instrText>PAGE   \* MERGEFORMAT</w:instrText>
        </w:r>
        <w:r w:rsidRPr="00CE2392">
          <w:rPr>
            <w:sz w:val="28"/>
          </w:rPr>
          <w:fldChar w:fldCharType="separate"/>
        </w:r>
        <w:r w:rsidR="00487C2C" w:rsidRPr="00487C2C">
          <w:rPr>
            <w:noProof/>
            <w:sz w:val="28"/>
            <w:lang w:val="zh-CN"/>
          </w:rPr>
          <w:t>37</w:t>
        </w:r>
        <w:r w:rsidRPr="00CE2392">
          <w:rPr>
            <w:sz w:val="28"/>
          </w:rPr>
          <w:fldChar w:fldCharType="end"/>
        </w:r>
      </w:p>
    </w:sdtContent>
  </w:sdt>
  <w:p w:rsidR="00EA7202" w:rsidRDefault="00EA72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34F" w:rsidRDefault="00E3234F" w:rsidP="008C2BAF">
      <w:r>
        <w:separator/>
      </w:r>
    </w:p>
  </w:footnote>
  <w:footnote w:type="continuationSeparator" w:id="0">
    <w:p w:rsidR="00E3234F" w:rsidRDefault="00E3234F" w:rsidP="008C2BAF">
      <w:r>
        <w:continuationSeparator/>
      </w:r>
    </w:p>
  </w:footnote>
  <w:footnote w:id="1">
    <w:p w:rsidR="003D2F5F" w:rsidRDefault="003D2F5F" w:rsidP="003D2F5F">
      <w:pPr>
        <w:pStyle w:val="a7"/>
      </w:pPr>
      <w:r w:rsidRPr="003F7E2A">
        <w:rPr>
          <w:rStyle w:val="a6"/>
        </w:rPr>
        <w:sym w:font="Symbol" w:char="F020"/>
      </w:r>
      <w:r w:rsidRPr="003F7E2A">
        <w:rPr>
          <w:rFonts w:ascii="方正楷体_GBK" w:eastAsia="方正楷体_GBK" w:hint="eastAsia"/>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09C0"/>
    <w:rsid w:val="0000145B"/>
    <w:rsid w:val="000027F2"/>
    <w:rsid w:val="000113F8"/>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18D8"/>
    <w:rsid w:val="000B3081"/>
    <w:rsid w:val="000B4837"/>
    <w:rsid w:val="000B6A65"/>
    <w:rsid w:val="000B70F7"/>
    <w:rsid w:val="000C2333"/>
    <w:rsid w:val="000C3A19"/>
    <w:rsid w:val="000D08C1"/>
    <w:rsid w:val="000D1089"/>
    <w:rsid w:val="000D740D"/>
    <w:rsid w:val="000E08FE"/>
    <w:rsid w:val="000E1404"/>
    <w:rsid w:val="000F0279"/>
    <w:rsid w:val="0010082C"/>
    <w:rsid w:val="00111EFF"/>
    <w:rsid w:val="001132BF"/>
    <w:rsid w:val="001174B3"/>
    <w:rsid w:val="00122CA5"/>
    <w:rsid w:val="001245BB"/>
    <w:rsid w:val="00126262"/>
    <w:rsid w:val="00126FFB"/>
    <w:rsid w:val="001353FD"/>
    <w:rsid w:val="001433DA"/>
    <w:rsid w:val="00152A3B"/>
    <w:rsid w:val="0015579B"/>
    <w:rsid w:val="00156150"/>
    <w:rsid w:val="001574A5"/>
    <w:rsid w:val="00162841"/>
    <w:rsid w:val="00165677"/>
    <w:rsid w:val="00170039"/>
    <w:rsid w:val="00182438"/>
    <w:rsid w:val="0018305D"/>
    <w:rsid w:val="0018479D"/>
    <w:rsid w:val="00184A96"/>
    <w:rsid w:val="0019002B"/>
    <w:rsid w:val="001901C9"/>
    <w:rsid w:val="00194FDE"/>
    <w:rsid w:val="001962EB"/>
    <w:rsid w:val="001A210E"/>
    <w:rsid w:val="001A69C1"/>
    <w:rsid w:val="001C0A14"/>
    <w:rsid w:val="001C1C6C"/>
    <w:rsid w:val="001D53B8"/>
    <w:rsid w:val="001D7844"/>
    <w:rsid w:val="001E124C"/>
    <w:rsid w:val="001E5626"/>
    <w:rsid w:val="001E61DC"/>
    <w:rsid w:val="001E6E68"/>
    <w:rsid w:val="00204C18"/>
    <w:rsid w:val="00224AB9"/>
    <w:rsid w:val="00225DD0"/>
    <w:rsid w:val="002264EC"/>
    <w:rsid w:val="00226AF2"/>
    <w:rsid w:val="00234F7A"/>
    <w:rsid w:val="00236A9E"/>
    <w:rsid w:val="00241FD4"/>
    <w:rsid w:val="00247E02"/>
    <w:rsid w:val="00250623"/>
    <w:rsid w:val="00251B12"/>
    <w:rsid w:val="002543BE"/>
    <w:rsid w:val="00260DBD"/>
    <w:rsid w:val="00263C11"/>
    <w:rsid w:val="002645FB"/>
    <w:rsid w:val="00265944"/>
    <w:rsid w:val="0027319F"/>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07048"/>
    <w:rsid w:val="00311628"/>
    <w:rsid w:val="00311B7A"/>
    <w:rsid w:val="00315445"/>
    <w:rsid w:val="00315793"/>
    <w:rsid w:val="00325273"/>
    <w:rsid w:val="003438CA"/>
    <w:rsid w:val="003473B0"/>
    <w:rsid w:val="00347542"/>
    <w:rsid w:val="00351B07"/>
    <w:rsid w:val="0036269C"/>
    <w:rsid w:val="00382C33"/>
    <w:rsid w:val="00393587"/>
    <w:rsid w:val="00394C32"/>
    <w:rsid w:val="003A05EE"/>
    <w:rsid w:val="003A5AF8"/>
    <w:rsid w:val="003A6E7C"/>
    <w:rsid w:val="003B1DC1"/>
    <w:rsid w:val="003C0810"/>
    <w:rsid w:val="003C37E2"/>
    <w:rsid w:val="003C3A51"/>
    <w:rsid w:val="003C7707"/>
    <w:rsid w:val="003D15A4"/>
    <w:rsid w:val="003D2F5F"/>
    <w:rsid w:val="003E12AC"/>
    <w:rsid w:val="003E1A7F"/>
    <w:rsid w:val="003E1D99"/>
    <w:rsid w:val="003E4F7D"/>
    <w:rsid w:val="003E52B7"/>
    <w:rsid w:val="003F3B91"/>
    <w:rsid w:val="003F3F99"/>
    <w:rsid w:val="003F41F9"/>
    <w:rsid w:val="00406E23"/>
    <w:rsid w:val="00420E42"/>
    <w:rsid w:val="00421F9B"/>
    <w:rsid w:val="0042393E"/>
    <w:rsid w:val="004333E7"/>
    <w:rsid w:val="00433D7D"/>
    <w:rsid w:val="00435FCA"/>
    <w:rsid w:val="00440AC7"/>
    <w:rsid w:val="00442A84"/>
    <w:rsid w:val="0044313B"/>
    <w:rsid w:val="0044468D"/>
    <w:rsid w:val="004458B5"/>
    <w:rsid w:val="00446B73"/>
    <w:rsid w:val="00447865"/>
    <w:rsid w:val="00447FBD"/>
    <w:rsid w:val="00451871"/>
    <w:rsid w:val="004529B5"/>
    <w:rsid w:val="00452DA5"/>
    <w:rsid w:val="00457736"/>
    <w:rsid w:val="00457896"/>
    <w:rsid w:val="00460F14"/>
    <w:rsid w:val="00462805"/>
    <w:rsid w:val="0046556D"/>
    <w:rsid w:val="004664F1"/>
    <w:rsid w:val="00470561"/>
    <w:rsid w:val="00470B77"/>
    <w:rsid w:val="00472923"/>
    <w:rsid w:val="00480407"/>
    <w:rsid w:val="004860C5"/>
    <w:rsid w:val="00486A88"/>
    <w:rsid w:val="00487C2C"/>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512EC"/>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296E"/>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06854"/>
    <w:rsid w:val="00712F2E"/>
    <w:rsid w:val="00717C22"/>
    <w:rsid w:val="007237EA"/>
    <w:rsid w:val="00737766"/>
    <w:rsid w:val="00740392"/>
    <w:rsid w:val="00747035"/>
    <w:rsid w:val="00747AD0"/>
    <w:rsid w:val="0075393C"/>
    <w:rsid w:val="007722EB"/>
    <w:rsid w:val="00776C08"/>
    <w:rsid w:val="00777E03"/>
    <w:rsid w:val="00786270"/>
    <w:rsid w:val="00793642"/>
    <w:rsid w:val="00793D9F"/>
    <w:rsid w:val="007A3193"/>
    <w:rsid w:val="007A5B7D"/>
    <w:rsid w:val="007B2DCF"/>
    <w:rsid w:val="007B4EE0"/>
    <w:rsid w:val="007B7089"/>
    <w:rsid w:val="007C2346"/>
    <w:rsid w:val="007C2902"/>
    <w:rsid w:val="007C4F30"/>
    <w:rsid w:val="007D0A59"/>
    <w:rsid w:val="007E1DA8"/>
    <w:rsid w:val="007E2A88"/>
    <w:rsid w:val="007E2C66"/>
    <w:rsid w:val="007E5C75"/>
    <w:rsid w:val="007E6F4C"/>
    <w:rsid w:val="007F055D"/>
    <w:rsid w:val="007F087E"/>
    <w:rsid w:val="007F2C5A"/>
    <w:rsid w:val="007F6C26"/>
    <w:rsid w:val="0080105C"/>
    <w:rsid w:val="00801227"/>
    <w:rsid w:val="008013E2"/>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66C04"/>
    <w:rsid w:val="00871D75"/>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14D7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069F3"/>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D49EB"/>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86B93"/>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234F"/>
    <w:rsid w:val="00E36C7E"/>
    <w:rsid w:val="00E402EF"/>
    <w:rsid w:val="00E5286F"/>
    <w:rsid w:val="00E64118"/>
    <w:rsid w:val="00E65124"/>
    <w:rsid w:val="00E65F05"/>
    <w:rsid w:val="00E72CEF"/>
    <w:rsid w:val="00E76778"/>
    <w:rsid w:val="00E768A4"/>
    <w:rsid w:val="00E832CC"/>
    <w:rsid w:val="00E85BC1"/>
    <w:rsid w:val="00E91137"/>
    <w:rsid w:val="00E965B6"/>
    <w:rsid w:val="00E972B4"/>
    <w:rsid w:val="00E974D3"/>
    <w:rsid w:val="00EA3B67"/>
    <w:rsid w:val="00EA64ED"/>
    <w:rsid w:val="00EA7202"/>
    <w:rsid w:val="00EA7613"/>
    <w:rsid w:val="00EB7427"/>
    <w:rsid w:val="00EC0907"/>
    <w:rsid w:val="00EC4378"/>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D6519"/>
    <w:rsid w:val="00FE25D5"/>
    <w:rsid w:val="00FE2A35"/>
    <w:rsid w:val="00FF0EC6"/>
    <w:rsid w:val="00FF3F1E"/>
    <w:rsid w:val="00FF4B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A1176E"/>
    <w:rPr>
      <w:sz w:val="18"/>
      <w:szCs w:val="18"/>
    </w:rPr>
  </w:style>
  <w:style w:type="character" w:customStyle="1" w:styleId="Char1">
    <w:name w:val="批注框文本 Char"/>
    <w:basedOn w:val="a0"/>
    <w:link w:val="a5"/>
    <w:uiPriority w:val="99"/>
    <w:semiHidden/>
    <w:rsid w:val="00A1176E"/>
    <w:rPr>
      <w:sz w:val="18"/>
      <w:szCs w:val="18"/>
    </w:rPr>
  </w:style>
  <w:style w:type="paragraph" w:customStyle="1" w:styleId="Default">
    <w:name w:val="Default"/>
    <w:rsid w:val="00D90D4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2">
    <w:name w:val="Char"/>
    <w:basedOn w:val="a"/>
    <w:autoRedefine/>
    <w:rsid w:val="00460F14"/>
    <w:rPr>
      <w:rFonts w:ascii="Tahoma" w:eastAsia="宋体" w:hAnsi="Tahoma" w:cs="Times New Roman"/>
      <w:sz w:val="24"/>
      <w:szCs w:val="24"/>
    </w:rPr>
  </w:style>
  <w:style w:type="character" w:styleId="a6">
    <w:name w:val="footnote reference"/>
    <w:semiHidden/>
    <w:rsid w:val="007E6F4C"/>
    <w:rPr>
      <w:vertAlign w:val="superscript"/>
    </w:rPr>
  </w:style>
  <w:style w:type="paragraph" w:styleId="a7">
    <w:name w:val="footnote text"/>
    <w:basedOn w:val="a"/>
    <w:link w:val="Char3"/>
    <w:semiHidden/>
    <w:rsid w:val="007E6F4C"/>
    <w:pPr>
      <w:snapToGrid w:val="0"/>
      <w:jc w:val="left"/>
    </w:pPr>
    <w:rPr>
      <w:rFonts w:ascii="Times New Roman" w:eastAsia="宋体" w:hAnsi="Times New Roman" w:cs="Times New Roman"/>
      <w:sz w:val="18"/>
      <w:szCs w:val="18"/>
    </w:rPr>
  </w:style>
  <w:style w:type="character" w:customStyle="1" w:styleId="Char3">
    <w:name w:val="脚注文本 Char"/>
    <w:basedOn w:val="a0"/>
    <w:link w:val="a7"/>
    <w:semiHidden/>
    <w:rsid w:val="007E6F4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A1176E"/>
    <w:rPr>
      <w:sz w:val="18"/>
      <w:szCs w:val="18"/>
    </w:rPr>
  </w:style>
  <w:style w:type="character" w:customStyle="1" w:styleId="Char1">
    <w:name w:val="批注框文本 Char"/>
    <w:basedOn w:val="a0"/>
    <w:link w:val="a5"/>
    <w:uiPriority w:val="99"/>
    <w:semiHidden/>
    <w:rsid w:val="00A1176E"/>
    <w:rPr>
      <w:sz w:val="18"/>
      <w:szCs w:val="18"/>
    </w:rPr>
  </w:style>
  <w:style w:type="paragraph" w:customStyle="1" w:styleId="Default">
    <w:name w:val="Default"/>
    <w:rsid w:val="00D90D4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2">
    <w:name w:val="Char"/>
    <w:basedOn w:val="a"/>
    <w:autoRedefine/>
    <w:rsid w:val="00460F14"/>
    <w:rPr>
      <w:rFonts w:ascii="Tahoma" w:eastAsia="宋体" w:hAnsi="Tahoma" w:cs="Times New Roman"/>
      <w:sz w:val="24"/>
      <w:szCs w:val="24"/>
    </w:rPr>
  </w:style>
  <w:style w:type="character" w:styleId="a6">
    <w:name w:val="footnote reference"/>
    <w:semiHidden/>
    <w:rsid w:val="007E6F4C"/>
    <w:rPr>
      <w:vertAlign w:val="superscript"/>
    </w:rPr>
  </w:style>
  <w:style w:type="paragraph" w:styleId="a7">
    <w:name w:val="footnote text"/>
    <w:basedOn w:val="a"/>
    <w:link w:val="Char3"/>
    <w:semiHidden/>
    <w:rsid w:val="007E6F4C"/>
    <w:pPr>
      <w:snapToGrid w:val="0"/>
      <w:jc w:val="left"/>
    </w:pPr>
    <w:rPr>
      <w:rFonts w:ascii="Times New Roman" w:eastAsia="宋体" w:hAnsi="Times New Roman" w:cs="Times New Roman"/>
      <w:sz w:val="18"/>
      <w:szCs w:val="18"/>
    </w:rPr>
  </w:style>
  <w:style w:type="character" w:customStyle="1" w:styleId="Char3">
    <w:name w:val="脚注文本 Char"/>
    <w:basedOn w:val="a0"/>
    <w:link w:val="a7"/>
    <w:semiHidden/>
    <w:rsid w:val="007E6F4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9617">
      <w:bodyDiv w:val="1"/>
      <w:marLeft w:val="0"/>
      <w:marRight w:val="0"/>
      <w:marTop w:val="0"/>
      <w:marBottom w:val="0"/>
      <w:divBdr>
        <w:top w:val="none" w:sz="0" w:space="0" w:color="auto"/>
        <w:left w:val="none" w:sz="0" w:space="0" w:color="auto"/>
        <w:bottom w:val="none" w:sz="0" w:space="0" w:color="auto"/>
        <w:right w:val="none" w:sz="0" w:space="0" w:color="auto"/>
      </w:divBdr>
    </w:div>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932520128">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49992288">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C8CB8-B8C9-4E69-9AA7-C7F455F7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37</Pages>
  <Words>3657</Words>
  <Characters>20848</Characters>
  <Application>Microsoft Office Word</Application>
  <DocSecurity>0</DocSecurity>
  <Lines>173</Lines>
  <Paragraphs>48</Paragraphs>
  <ScaleCrop>false</ScaleCrop>
  <Company>Microsoft</Company>
  <LinksUpToDate>false</LinksUpToDate>
  <CharactersWithSpaces>24457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xaz</cp:lastModifiedBy>
  <cp:revision>37</cp:revision>
  <cp:lastPrinted>2018-02-28T01:51:00Z</cp:lastPrinted>
  <dcterms:created xsi:type="dcterms:W3CDTF">2019-02-20T04:08:00Z</dcterms:created>
  <dcterms:modified xsi:type="dcterms:W3CDTF">2019-02-21T05:28:00Z</dcterms:modified>
</cp:coreProperties>
</file>